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89D9C" w14:textId="5F198341" w:rsidR="00ED3213" w:rsidRPr="00FE6AC4" w:rsidRDefault="00ED3213" w:rsidP="00ED3213">
      <w:pPr>
        <w:pStyle w:val="Header"/>
        <w:rPr>
          <w:rFonts w:eastAsia="MS Mincho"/>
          <w:sz w:val="24"/>
          <w:lang w:val="en-GB"/>
        </w:rPr>
      </w:pPr>
      <w:r w:rsidRPr="00FE6AC4">
        <w:rPr>
          <w:rFonts w:eastAsia="MS Mincho"/>
          <w:sz w:val="24"/>
          <w:lang w:val="en-GB"/>
        </w:rPr>
        <w:t>3GPP TSG-RAN Meeting #</w:t>
      </w:r>
      <w:r w:rsidR="00580D60" w:rsidRPr="00FE6AC4">
        <w:rPr>
          <w:rFonts w:eastAsia="MS Mincho"/>
          <w:sz w:val="24"/>
          <w:lang w:val="en-GB"/>
        </w:rPr>
        <w:t>80</w:t>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Pr="00FE6AC4">
        <w:rPr>
          <w:rFonts w:eastAsia="MS Mincho"/>
          <w:sz w:val="24"/>
          <w:lang w:val="en-GB"/>
        </w:rPr>
        <w:tab/>
      </w:r>
      <w:r w:rsidR="000E1579" w:rsidRPr="00FE6AC4">
        <w:rPr>
          <w:rFonts w:eastAsia="MS Mincho"/>
          <w:sz w:val="24"/>
          <w:lang w:val="en-GB"/>
        </w:rPr>
        <w:t>RP-180938</w:t>
      </w:r>
    </w:p>
    <w:p w14:paraId="308361C8" w14:textId="77777777" w:rsidR="00ED3213" w:rsidRPr="00FE6AC4" w:rsidRDefault="00580D60" w:rsidP="00ED3213">
      <w:pPr>
        <w:pStyle w:val="Header"/>
        <w:rPr>
          <w:rFonts w:eastAsia="MS Mincho"/>
          <w:sz w:val="24"/>
          <w:lang w:val="en-GB"/>
        </w:rPr>
      </w:pPr>
      <w:r w:rsidRPr="00FE6AC4">
        <w:rPr>
          <w:rFonts w:eastAsia="MS Mincho"/>
          <w:sz w:val="24"/>
          <w:lang w:val="en-GB"/>
        </w:rPr>
        <w:t>La Jolla</w:t>
      </w:r>
      <w:r w:rsidR="00ED3213" w:rsidRPr="00FE6AC4">
        <w:rPr>
          <w:rFonts w:eastAsia="MS Mincho"/>
          <w:sz w:val="24"/>
          <w:lang w:val="en-GB"/>
        </w:rPr>
        <w:t xml:space="preserve">, </w:t>
      </w:r>
      <w:r w:rsidRPr="00FE6AC4">
        <w:rPr>
          <w:rFonts w:eastAsia="MS Mincho"/>
          <w:sz w:val="24"/>
          <w:lang w:val="en-GB"/>
        </w:rPr>
        <w:t>USA</w:t>
      </w:r>
      <w:r w:rsidR="00ED3213" w:rsidRPr="00FE6AC4">
        <w:rPr>
          <w:rFonts w:eastAsia="MS Mincho"/>
          <w:sz w:val="24"/>
          <w:lang w:val="en-GB"/>
        </w:rPr>
        <w:t>, May 21 – May 25 2018</w:t>
      </w:r>
    </w:p>
    <w:p w14:paraId="3B4B1604" w14:textId="77777777" w:rsidR="00ED3213" w:rsidRPr="00FE6AC4" w:rsidRDefault="00ED3213" w:rsidP="00ED3213">
      <w:pPr>
        <w:pStyle w:val="Header"/>
        <w:rPr>
          <w:bCs/>
          <w:noProof w:val="0"/>
          <w:sz w:val="24"/>
          <w:lang w:val="en-GB" w:eastAsia="ja-JP"/>
        </w:rPr>
      </w:pPr>
      <w:r w:rsidRPr="00FE6AC4">
        <w:rPr>
          <w:rFonts w:eastAsia="MS Mincho"/>
          <w:sz w:val="24"/>
          <w:lang w:val="en-GB"/>
        </w:rPr>
        <w:t xml:space="preserve">     </w:t>
      </w:r>
    </w:p>
    <w:p w14:paraId="4A98618F" w14:textId="518895FC" w:rsidR="00ED3213" w:rsidRPr="00FE6AC4" w:rsidRDefault="00ED3213" w:rsidP="00ED3213">
      <w:pPr>
        <w:pStyle w:val="CRCoverPage"/>
        <w:rPr>
          <w:rFonts w:eastAsia="SimSun" w:cs="Arial"/>
          <w:b/>
          <w:bCs/>
          <w:sz w:val="24"/>
          <w:lang w:val="en-US"/>
        </w:rPr>
      </w:pPr>
      <w:r w:rsidRPr="00FE6AC4">
        <w:rPr>
          <w:rFonts w:cs="Arial"/>
          <w:b/>
          <w:bCs/>
          <w:sz w:val="24"/>
          <w:lang w:val="en-US"/>
        </w:rPr>
        <w:t>Agenda item:</w:t>
      </w:r>
      <w:r w:rsidRPr="00FE6AC4">
        <w:rPr>
          <w:rFonts w:cs="Arial"/>
          <w:b/>
          <w:bCs/>
          <w:sz w:val="24"/>
          <w:lang w:val="en-US"/>
        </w:rPr>
        <w:tab/>
      </w:r>
      <w:r w:rsidR="000E1579" w:rsidRPr="00FE6AC4">
        <w:rPr>
          <w:rFonts w:eastAsia="SimSun" w:cs="Arial"/>
          <w:b/>
          <w:bCs/>
          <w:sz w:val="24"/>
          <w:lang w:val="en-US"/>
        </w:rPr>
        <w:t>9.1.10</w:t>
      </w:r>
    </w:p>
    <w:p w14:paraId="52E37713" w14:textId="77777777" w:rsidR="00ED3213" w:rsidRPr="00FE6AC4" w:rsidRDefault="00ED3213" w:rsidP="00ED3213">
      <w:pPr>
        <w:tabs>
          <w:tab w:val="left" w:pos="1985"/>
        </w:tabs>
        <w:ind w:left="1985" w:hanging="1985"/>
        <w:rPr>
          <w:rFonts w:ascii="Arial" w:hAnsi="Arial" w:cs="Arial"/>
          <w:b/>
          <w:bCs/>
          <w:sz w:val="24"/>
          <w:lang w:eastAsia="zh-CN"/>
        </w:rPr>
      </w:pPr>
      <w:r w:rsidRPr="00FE6AC4">
        <w:rPr>
          <w:rFonts w:ascii="Arial" w:hAnsi="Arial" w:cs="Arial"/>
          <w:b/>
          <w:bCs/>
          <w:sz w:val="24"/>
        </w:rPr>
        <w:t>Source:</w:t>
      </w:r>
      <w:r w:rsidRPr="00FE6AC4">
        <w:rPr>
          <w:rFonts w:ascii="Arial" w:hAnsi="Arial" w:cs="Arial"/>
          <w:b/>
          <w:bCs/>
          <w:sz w:val="24"/>
        </w:rPr>
        <w:tab/>
      </w:r>
      <w:r w:rsidRPr="00FE6AC4">
        <w:rPr>
          <w:rFonts w:ascii="Arial" w:hAnsi="Arial" w:cs="Arial"/>
          <w:b/>
          <w:bCs/>
          <w:sz w:val="24"/>
        </w:rPr>
        <w:tab/>
        <w:t>Intel</w:t>
      </w:r>
      <w:r w:rsidRPr="00FE6AC4">
        <w:rPr>
          <w:rFonts w:ascii="Arial" w:hAnsi="Arial" w:cs="Arial"/>
          <w:b/>
          <w:bCs/>
          <w:sz w:val="24"/>
          <w:lang w:eastAsia="zh-CN"/>
        </w:rPr>
        <w:t xml:space="preserve"> Corporation</w:t>
      </w:r>
    </w:p>
    <w:p w14:paraId="7B5C02B8" w14:textId="3A7E602B" w:rsidR="00ED3213" w:rsidRPr="00FE6AC4" w:rsidRDefault="00ED3213" w:rsidP="00392FE7">
      <w:pPr>
        <w:tabs>
          <w:tab w:val="left" w:pos="1985"/>
        </w:tabs>
        <w:ind w:left="1971" w:hangingChars="818" w:hanging="1971"/>
        <w:rPr>
          <w:rFonts w:ascii="Arial" w:eastAsia="Malgun Gothic" w:hAnsi="Arial" w:cs="Arial"/>
          <w:bCs/>
          <w:sz w:val="24"/>
        </w:rPr>
      </w:pPr>
      <w:r w:rsidRPr="00FE6AC4">
        <w:rPr>
          <w:rFonts w:ascii="Arial" w:hAnsi="Arial" w:cs="Arial"/>
          <w:b/>
          <w:bCs/>
          <w:sz w:val="24"/>
        </w:rPr>
        <w:t>Title:</w:t>
      </w:r>
      <w:r w:rsidRPr="00FE6AC4">
        <w:rPr>
          <w:rFonts w:ascii="Arial" w:hAnsi="Arial" w:cs="Arial"/>
          <w:b/>
          <w:bCs/>
          <w:sz w:val="24"/>
        </w:rPr>
        <w:tab/>
      </w:r>
      <w:r w:rsidRPr="00FE6AC4">
        <w:rPr>
          <w:rFonts w:ascii="Arial" w:hAnsi="Arial" w:cs="Arial"/>
          <w:b/>
          <w:bCs/>
          <w:sz w:val="24"/>
        </w:rPr>
        <w:tab/>
      </w:r>
      <w:r w:rsidRPr="00FE6AC4">
        <w:rPr>
          <w:rFonts w:ascii="Arial" w:hAnsi="Arial" w:cs="Arial"/>
          <w:b/>
          <w:bCs/>
          <w:sz w:val="24"/>
        </w:rPr>
        <w:tab/>
      </w:r>
      <w:r w:rsidR="000E1579" w:rsidRPr="00FE6AC4">
        <w:rPr>
          <w:rFonts w:ascii="Arial" w:hAnsi="Arial" w:cs="Arial"/>
          <w:b/>
          <w:bCs/>
          <w:sz w:val="24"/>
        </w:rPr>
        <w:t>Email Discussion Summary on NR mobility enhancements</w:t>
      </w:r>
    </w:p>
    <w:p w14:paraId="13E13F7D" w14:textId="77777777" w:rsidR="00ED3213" w:rsidRPr="00FE6AC4" w:rsidRDefault="00ED3213" w:rsidP="00ED3213">
      <w:pPr>
        <w:rPr>
          <w:rFonts w:ascii="Arial" w:hAnsi="Arial" w:cs="Arial"/>
          <w:b/>
          <w:bCs/>
          <w:sz w:val="24"/>
          <w:lang w:eastAsia="zh-CN"/>
        </w:rPr>
      </w:pPr>
      <w:r w:rsidRPr="00FE6AC4">
        <w:rPr>
          <w:rFonts w:ascii="Arial" w:hAnsi="Arial" w:cs="Arial"/>
          <w:b/>
          <w:bCs/>
          <w:sz w:val="24"/>
        </w:rPr>
        <w:t>Document for:</w:t>
      </w:r>
      <w:r w:rsidRPr="00FE6AC4">
        <w:rPr>
          <w:rFonts w:ascii="Arial" w:hAnsi="Arial" w:cs="Arial"/>
          <w:b/>
          <w:bCs/>
          <w:sz w:val="24"/>
        </w:rPr>
        <w:tab/>
        <w:t>Discussion and Decision</w:t>
      </w:r>
    </w:p>
    <w:p w14:paraId="434D4E97" w14:textId="77777777" w:rsidR="00ED3213" w:rsidRPr="00FE6AC4" w:rsidRDefault="00ED3213" w:rsidP="00ED3213">
      <w:pPr>
        <w:pStyle w:val="Heading1"/>
      </w:pPr>
      <w:r w:rsidRPr="00FE6AC4">
        <w:t>Introduction</w:t>
      </w:r>
    </w:p>
    <w:p w14:paraId="56413BEA" w14:textId="6FB061FF" w:rsidR="00ED3213" w:rsidRPr="00FE6AC4" w:rsidRDefault="001F695F" w:rsidP="00ED3213">
      <w:pPr>
        <w:rPr>
          <w:lang w:eastAsia="zh-CN"/>
        </w:rPr>
      </w:pPr>
      <w:r w:rsidRPr="00FE6AC4">
        <w:rPr>
          <w:lang w:eastAsia="zh-CN"/>
        </w:rPr>
        <w:t>A number of</w:t>
      </w:r>
      <w:r w:rsidR="00ED3213" w:rsidRPr="00FE6AC4">
        <w:rPr>
          <w:lang w:eastAsia="zh-CN"/>
        </w:rPr>
        <w:t xml:space="preserve"> contributions/proposals from RAN #78/#79</w:t>
      </w:r>
      <w:r w:rsidRPr="00FE6AC4">
        <w:rPr>
          <w:lang w:eastAsia="zh-CN"/>
        </w:rPr>
        <w:t xml:space="preserve"> have been submitted for NR mobility enhancements</w:t>
      </w:r>
      <w:r w:rsidR="00ED3213" w:rsidRPr="00FE6AC4">
        <w:rPr>
          <w:lang w:eastAsia="zh-CN"/>
        </w:rPr>
        <w:t xml:space="preserve">. </w:t>
      </w:r>
    </w:p>
    <w:p w14:paraId="1FA4641D" w14:textId="77777777" w:rsidR="00ED3213" w:rsidRPr="00FE6AC4" w:rsidRDefault="00ED3213" w:rsidP="001F695F">
      <w:pPr>
        <w:spacing w:after="0"/>
        <w:rPr>
          <w:lang w:eastAsia="zh-CN"/>
        </w:rPr>
      </w:pPr>
      <w:r w:rsidRPr="00FE6AC4">
        <w:rPr>
          <w:lang w:eastAsia="zh-CN"/>
        </w:rPr>
        <w:t>RP-172325          Motivation for SI on mobility enhancements for NR            Samsung</w:t>
      </w:r>
    </w:p>
    <w:p w14:paraId="00A179CA" w14:textId="77777777" w:rsidR="00ED3213" w:rsidRPr="00FE6AC4" w:rsidRDefault="00ED3213" w:rsidP="001F695F">
      <w:pPr>
        <w:spacing w:after="0"/>
        <w:rPr>
          <w:lang w:eastAsia="zh-CN"/>
        </w:rPr>
      </w:pPr>
      <w:r w:rsidRPr="00FE6AC4">
        <w:rPr>
          <w:lang w:eastAsia="zh-CN"/>
        </w:rPr>
        <w:t>RP-172327          New SI Study on mobility enhancements for NR    Samsung</w:t>
      </w:r>
    </w:p>
    <w:p w14:paraId="4DC9F846" w14:textId="77777777" w:rsidR="00ED3213" w:rsidRPr="00FE6AC4" w:rsidRDefault="00ED3213" w:rsidP="001F695F">
      <w:pPr>
        <w:spacing w:after="0"/>
        <w:rPr>
          <w:lang w:eastAsia="zh-CN"/>
        </w:rPr>
      </w:pPr>
      <w:r w:rsidRPr="00FE6AC4">
        <w:rPr>
          <w:lang w:eastAsia="zh-CN"/>
        </w:rPr>
        <w:t>RP-172414          Motivation for new WI on  mobility enhancement for NR  China Telecomunication Corp.</w:t>
      </w:r>
    </w:p>
    <w:p w14:paraId="5846709E" w14:textId="77777777" w:rsidR="00ED3213" w:rsidRPr="00FE6AC4" w:rsidRDefault="00ED3213" w:rsidP="001F695F">
      <w:pPr>
        <w:spacing w:after="0"/>
        <w:rPr>
          <w:lang w:eastAsia="zh-CN"/>
        </w:rPr>
      </w:pPr>
      <w:r w:rsidRPr="00FE6AC4">
        <w:rPr>
          <w:lang w:eastAsia="zh-CN"/>
        </w:rPr>
        <w:t>RP-172515          Motivation for NR Mobility Enhancements for Rel-16         OPPO</w:t>
      </w:r>
    </w:p>
    <w:p w14:paraId="215B44E0" w14:textId="77777777" w:rsidR="00ED3213" w:rsidRPr="00FE6AC4" w:rsidRDefault="00ED3213" w:rsidP="001F695F">
      <w:pPr>
        <w:spacing w:after="0"/>
        <w:rPr>
          <w:lang w:eastAsia="zh-CN"/>
        </w:rPr>
      </w:pPr>
      <w:r w:rsidRPr="00FE6AC4">
        <w:rPr>
          <w:lang w:eastAsia="zh-CN"/>
        </w:rPr>
        <w:t>RP-172564          Motivation for WI: Mobility Enhancements for NR              Intel Corporation</w:t>
      </w:r>
    </w:p>
    <w:p w14:paraId="456E194B" w14:textId="77777777" w:rsidR="00ED3213" w:rsidRPr="00FE6AC4" w:rsidRDefault="00ED3213" w:rsidP="001F695F">
      <w:pPr>
        <w:spacing w:after="0"/>
        <w:rPr>
          <w:lang w:eastAsia="zh-CN"/>
        </w:rPr>
      </w:pPr>
      <w:r w:rsidRPr="00FE6AC4">
        <w:rPr>
          <w:lang w:eastAsia="zh-CN"/>
        </w:rPr>
        <w:t>RP-172563          New WI proposal: Mobility Enhancements for NR                Intel Corporation</w:t>
      </w:r>
    </w:p>
    <w:p w14:paraId="2BCD3CDF" w14:textId="77777777" w:rsidR="00ED3213" w:rsidRPr="00FE6AC4" w:rsidRDefault="00ED3213" w:rsidP="001F695F">
      <w:pPr>
        <w:spacing w:after="0"/>
        <w:rPr>
          <w:lang w:eastAsia="zh-CN"/>
        </w:rPr>
      </w:pPr>
      <w:r w:rsidRPr="00FE6AC4">
        <w:rPr>
          <w:lang w:eastAsia="zh-CN"/>
        </w:rPr>
        <w:t>RP-180361          Motivation paper for New WID on NR Support for Aerial Vehicles  ZTE Corporation, Sanechips</w:t>
      </w:r>
    </w:p>
    <w:p w14:paraId="7BA4FCB1" w14:textId="77777777" w:rsidR="00ED3213" w:rsidRPr="00FE6AC4" w:rsidRDefault="00ED3213" w:rsidP="001F695F">
      <w:pPr>
        <w:spacing w:after="0"/>
        <w:rPr>
          <w:lang w:eastAsia="zh-CN"/>
        </w:rPr>
      </w:pPr>
      <w:r w:rsidRPr="00FE6AC4">
        <w:rPr>
          <w:lang w:eastAsia="zh-CN"/>
        </w:rPr>
        <w:t>RP-180359          New WID on NR Support for Aerial Vehicles           ZTE Corporation, Sanechips</w:t>
      </w:r>
    </w:p>
    <w:p w14:paraId="037F0FA9" w14:textId="77777777" w:rsidR="00ED3213" w:rsidRPr="00FE6AC4" w:rsidRDefault="00ED3213" w:rsidP="001F695F">
      <w:pPr>
        <w:spacing w:after="0"/>
        <w:rPr>
          <w:lang w:eastAsia="zh-CN"/>
        </w:rPr>
      </w:pPr>
      <w:r w:rsidRPr="00FE6AC4">
        <w:rPr>
          <w:lang w:eastAsia="zh-CN"/>
        </w:rPr>
        <w:t>RP</w:t>
      </w:r>
      <w:r w:rsidRPr="00FE6AC4">
        <w:rPr>
          <w:rFonts w:ascii="Cambria Math" w:hAnsi="Cambria Math"/>
          <w:lang w:eastAsia="zh-CN"/>
        </w:rPr>
        <w:noBreakHyphen/>
      </w:r>
      <w:r w:rsidRPr="00FE6AC4">
        <w:rPr>
          <w:lang w:eastAsia="zh-CN"/>
        </w:rPr>
        <w:t>180393          Discussion on NR mobility enhancements in Rel-16             Huawei, HiSilicon</w:t>
      </w:r>
    </w:p>
    <w:p w14:paraId="7514ABED" w14:textId="77777777" w:rsidR="001F695F" w:rsidRPr="00FE6AC4" w:rsidRDefault="001F695F" w:rsidP="001F695F">
      <w:pPr>
        <w:spacing w:after="0"/>
        <w:rPr>
          <w:lang w:eastAsia="zh-CN"/>
        </w:rPr>
      </w:pPr>
    </w:p>
    <w:p w14:paraId="07B7BB82" w14:textId="7D3AFF01" w:rsidR="00ED3213" w:rsidRPr="00FE6AC4" w:rsidRDefault="00ED3213" w:rsidP="001F695F">
      <w:pPr>
        <w:rPr>
          <w:lang w:eastAsia="zh-CN"/>
        </w:rPr>
      </w:pPr>
      <w:r w:rsidRPr="00FE6AC4">
        <w:rPr>
          <w:lang w:eastAsia="zh-CN"/>
        </w:rPr>
        <w:t> </w:t>
      </w:r>
      <w:r w:rsidR="001F695F" w:rsidRPr="00FE6AC4">
        <w:rPr>
          <w:lang w:eastAsia="zh-CN"/>
        </w:rPr>
        <w:t xml:space="preserve">As per RAN plenary conclusion, we conducted </w:t>
      </w:r>
      <w:r w:rsidRPr="00FE6AC4">
        <w:rPr>
          <w:lang w:eastAsia="zh-CN"/>
        </w:rPr>
        <w:t>this email discussion</w:t>
      </w:r>
      <w:r w:rsidR="001F695F" w:rsidRPr="00FE6AC4">
        <w:rPr>
          <w:lang w:eastAsia="zh-CN"/>
        </w:rPr>
        <w:t xml:space="preserve"> to identify usecase/requirement and the scope of item and summarize the oucome of email discussion in this document. </w:t>
      </w:r>
      <w:r w:rsidRPr="00FE6AC4">
        <w:rPr>
          <w:lang w:eastAsia="zh-CN"/>
        </w:rPr>
        <w:t> </w:t>
      </w:r>
    </w:p>
    <w:p w14:paraId="76E069D8" w14:textId="77777777" w:rsidR="00ED3213" w:rsidRPr="00FE6AC4" w:rsidRDefault="00ED3213" w:rsidP="00ED3213">
      <w:pPr>
        <w:pStyle w:val="Heading1"/>
      </w:pPr>
      <w:r w:rsidRPr="00FE6AC4">
        <w:t>Step 1</w:t>
      </w:r>
    </w:p>
    <w:p w14:paraId="1A497091" w14:textId="77777777" w:rsidR="00ED3213" w:rsidRPr="00FE6AC4" w:rsidRDefault="00ED3213" w:rsidP="00ED3213">
      <w:pPr>
        <w:pStyle w:val="ListParagraph"/>
        <w:ind w:hanging="360"/>
        <w:rPr>
          <w:lang w:eastAsia="zh-CN"/>
        </w:rPr>
      </w:pPr>
      <w:r w:rsidRPr="00FE6AC4">
        <w:rPr>
          <w:lang w:eastAsia="zh-CN"/>
        </w:rPr>
        <w:t>-</w:t>
      </w:r>
      <w:r w:rsidRPr="00FE6AC4">
        <w:rPr>
          <w:rFonts w:ascii="Times New Roman" w:hAnsi="Times New Roman" w:cs="Times New Roman"/>
          <w:sz w:val="14"/>
          <w:szCs w:val="14"/>
          <w:lang w:eastAsia="zh-CN"/>
        </w:rPr>
        <w:t xml:space="preserve">        </w:t>
      </w:r>
      <w:r w:rsidRPr="00FE6AC4">
        <w:rPr>
          <w:b/>
          <w:bCs/>
          <w:u w:val="single"/>
          <w:lang w:eastAsia="zh-CN"/>
        </w:rPr>
        <w:t>Step 1: discuss and identify the use cases and requirements for mobility enhancements (by May 2)</w:t>
      </w:r>
    </w:p>
    <w:p w14:paraId="0E703023" w14:textId="77777777" w:rsidR="00ED3213" w:rsidRPr="00FE6AC4" w:rsidRDefault="00ED3213" w:rsidP="00ED3213">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 xml:space="preserve">The following use cases/requirements are commonly proposed in most of proposals. We can consider as a starting point. </w:t>
      </w:r>
      <w:r w:rsidRPr="00FE6AC4">
        <w:rPr>
          <w:b/>
          <w:bCs/>
          <w:lang w:eastAsia="zh-CN"/>
        </w:rPr>
        <w:t xml:space="preserve">[Discussion #1] </w:t>
      </w:r>
      <w:r w:rsidRPr="00FE6AC4">
        <w:rPr>
          <w:lang w:eastAsia="zh-CN"/>
        </w:rPr>
        <w:t>Please confirm if companies have the same understanding.  </w:t>
      </w:r>
    </w:p>
    <w:p w14:paraId="00F370CE" w14:textId="77777777" w:rsidR="00ED3213" w:rsidRPr="00FE6AC4" w:rsidRDefault="00ED3213" w:rsidP="00ED3213">
      <w:pPr>
        <w:pStyle w:val="ListParagraph"/>
        <w:ind w:left="2160" w:hanging="360"/>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163B4A42"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0ms interruption time requirement should be achieved in more cases than in Rel-15.</w:t>
      </w:r>
    </w:p>
    <w:p w14:paraId="7B9C7B06"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 xml:space="preserve">Both intra-and inter-frequency should be considered. </w:t>
      </w:r>
    </w:p>
    <w:p w14:paraId="3D289199" w14:textId="77777777" w:rsidR="00ED3213" w:rsidRPr="00FE6AC4" w:rsidRDefault="00ED3213" w:rsidP="00ED3213">
      <w:pPr>
        <w:pStyle w:val="ListParagraph"/>
        <w:ind w:left="2160" w:hanging="360"/>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Improve HO reliability and robustness in high frequency range</w:t>
      </w:r>
    </w:p>
    <w:p w14:paraId="586678EA"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 xml:space="preserve">Large pathloss fluctuation in beams or between LOS and non-LOS. Reducing handover failure/large ping-pong rate would be key area for mobility enhancements. </w:t>
      </w:r>
    </w:p>
    <w:p w14:paraId="6E399D25" w14:textId="77777777" w:rsidR="00ED3213" w:rsidRPr="00FE6AC4" w:rsidRDefault="00ED3213" w:rsidP="00ED3213">
      <w:pPr>
        <w:pStyle w:val="ListParagraph"/>
        <w:ind w:left="2880" w:hanging="360"/>
        <w:rPr>
          <w:lang w:eastAsia="zh-CN"/>
        </w:rPr>
      </w:pPr>
      <w:r w:rsidRPr="00FE6AC4">
        <w:rPr>
          <w:rFonts w:ascii="Symbol" w:hAnsi="Symbol"/>
          <w:lang w:eastAsia="zh-CN"/>
        </w:rPr>
        <w:lastRenderedPageBreak/>
        <w:t></w:t>
      </w:r>
      <w:r w:rsidRPr="00FE6AC4">
        <w:rPr>
          <w:rFonts w:ascii="Times New Roman" w:hAnsi="Times New Roman" w:cs="Times New Roman"/>
          <w:sz w:val="14"/>
          <w:szCs w:val="14"/>
          <w:lang w:eastAsia="zh-CN"/>
        </w:rPr>
        <w:t xml:space="preserve">        </w:t>
      </w:r>
      <w:r w:rsidRPr="00FE6AC4">
        <w:rPr>
          <w:lang w:eastAsia="zh-CN"/>
        </w:rPr>
        <w:t xml:space="preserve">Although the main use case is HO, the solution may be applicable to SCG change if it can also beneficial in DC scenario. </w:t>
      </w:r>
    </w:p>
    <w:p w14:paraId="334E831D" w14:textId="77777777" w:rsidR="00ED3213" w:rsidRPr="00FE6AC4" w:rsidRDefault="00ED3213" w:rsidP="00ED3213">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The following scenarios are proposed in RP-172515</w:t>
      </w:r>
      <w:r w:rsidRPr="00FE6AC4">
        <w:rPr>
          <w:b/>
          <w:bCs/>
          <w:lang w:eastAsia="zh-CN"/>
        </w:rPr>
        <w:t xml:space="preserve"> </w:t>
      </w:r>
      <w:r w:rsidRPr="00FE6AC4">
        <w:rPr>
          <w:lang w:eastAsia="zh-CN"/>
        </w:rPr>
        <w:t xml:space="preserve">and RP-180361. </w:t>
      </w:r>
      <w:r w:rsidRPr="00FE6AC4">
        <w:rPr>
          <w:b/>
          <w:bCs/>
          <w:lang w:eastAsia="zh-CN"/>
        </w:rPr>
        <w:t>[Discussion #2]</w:t>
      </w:r>
      <w:r w:rsidRPr="00FE6AC4">
        <w:rPr>
          <w:lang w:eastAsia="zh-CN"/>
        </w:rPr>
        <w:t xml:space="preserve"> I would like to get other companies view whether the following scenarios are also considered in the mobility enhancements.  </w:t>
      </w:r>
    </w:p>
    <w:p w14:paraId="6608ADF3"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 xml:space="preserve">In case of high speed scenario e.g. high speed train may cause more handover failure. </w:t>
      </w:r>
    </w:p>
    <w:p w14:paraId="760628E1" w14:textId="77777777" w:rsidR="00ED3213" w:rsidRPr="00FE6AC4" w:rsidRDefault="00ED3213" w:rsidP="00ED3213">
      <w:pPr>
        <w:pStyle w:val="ListParagraph"/>
        <w:ind w:left="2880" w:hanging="360"/>
        <w:rPr>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In Aerial communication, during LTE scenario, it is observed that in some scenario, the mobility performance of Aerial UE is worse compared to a Terrestrial UE.</w:t>
      </w:r>
    </w:p>
    <w:p w14:paraId="655B2544" w14:textId="77777777" w:rsidR="00ED3213" w:rsidRPr="00FE6AC4" w:rsidRDefault="00ED3213" w:rsidP="00ED3213">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 xml:space="preserve">Anything else? </w:t>
      </w:r>
      <w:r w:rsidRPr="00FE6AC4">
        <w:rPr>
          <w:b/>
          <w:bCs/>
          <w:lang w:eastAsia="zh-CN"/>
        </w:rPr>
        <w:t>[Discussion #3]</w:t>
      </w:r>
      <w:r w:rsidRPr="00FE6AC4">
        <w:rPr>
          <w:lang w:eastAsia="zh-CN"/>
        </w:rPr>
        <w:t xml:space="preserve"> Please share if you have any other view. </w:t>
      </w:r>
    </w:p>
    <w:p w14:paraId="74B18056" w14:textId="77777777" w:rsidR="00ED3213" w:rsidRPr="00FE6AC4" w:rsidRDefault="0034422F" w:rsidP="00ED3213">
      <w:pPr>
        <w:pStyle w:val="Heading2"/>
      </w:pPr>
      <w:r w:rsidRPr="00FE6AC4">
        <w:t>Discussion 1:</w:t>
      </w:r>
    </w:p>
    <w:tbl>
      <w:tblPr>
        <w:tblStyle w:val="TableGrid"/>
        <w:tblW w:w="0" w:type="auto"/>
        <w:tblLook w:val="04A0" w:firstRow="1" w:lastRow="0" w:firstColumn="1" w:lastColumn="0" w:noHBand="0" w:noVBand="1"/>
      </w:tblPr>
      <w:tblGrid>
        <w:gridCol w:w="1255"/>
        <w:gridCol w:w="8095"/>
      </w:tblGrid>
      <w:tr w:rsidR="00FE6AC4" w:rsidRPr="00FE6AC4" w14:paraId="70D40A08" w14:textId="77777777" w:rsidTr="0034422F">
        <w:tc>
          <w:tcPr>
            <w:tcW w:w="1255" w:type="dxa"/>
          </w:tcPr>
          <w:p w14:paraId="58954CE4" w14:textId="77777777" w:rsidR="0034422F" w:rsidRPr="00FE6AC4" w:rsidRDefault="00532794">
            <w:r w:rsidRPr="00FE6AC4">
              <w:t>Company</w:t>
            </w:r>
          </w:p>
        </w:tc>
        <w:tc>
          <w:tcPr>
            <w:tcW w:w="8095" w:type="dxa"/>
          </w:tcPr>
          <w:p w14:paraId="72B3A529" w14:textId="77777777" w:rsidR="0034422F" w:rsidRPr="00FE6AC4" w:rsidRDefault="00532794">
            <w:r w:rsidRPr="00FE6AC4">
              <w:t>Comments</w:t>
            </w:r>
          </w:p>
        </w:tc>
      </w:tr>
      <w:tr w:rsidR="00FE6AC4" w:rsidRPr="00FE6AC4" w14:paraId="782AB126" w14:textId="77777777" w:rsidTr="0034422F">
        <w:tc>
          <w:tcPr>
            <w:tcW w:w="1255" w:type="dxa"/>
          </w:tcPr>
          <w:p w14:paraId="1191C3BA" w14:textId="77777777" w:rsidR="0034422F" w:rsidRPr="00FE6AC4" w:rsidRDefault="0034422F">
            <w:r w:rsidRPr="00FE6AC4">
              <w:t>Samsung</w:t>
            </w:r>
          </w:p>
        </w:tc>
        <w:tc>
          <w:tcPr>
            <w:tcW w:w="8095" w:type="dxa"/>
          </w:tcPr>
          <w:p w14:paraId="200E82ED"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We agree that one of the use cases is HO/SCG change catering for 0ms interruption time for both intra- and inter-frequency cases.</w:t>
            </w:r>
          </w:p>
          <w:p w14:paraId="67C17518"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We also agree that robustness is another aspect to address, whereupon we would prefer to consider it for both HO and SCG change. We would also like to note that high- and low-frequency range is a bit subjective criterion. In other words our view is that most valuable solutions are the one which are frequency agnostic (same as for the HO/SCG change).</w:t>
            </w:r>
          </w:p>
          <w:p w14:paraId="03B60000" w14:textId="77777777" w:rsidR="0034422F" w:rsidRPr="00FE6AC4" w:rsidRDefault="0034422F"/>
        </w:tc>
      </w:tr>
      <w:tr w:rsidR="00FE6AC4" w:rsidRPr="00FE6AC4" w14:paraId="4E18D47C" w14:textId="77777777" w:rsidTr="0034422F">
        <w:tc>
          <w:tcPr>
            <w:tcW w:w="1255" w:type="dxa"/>
          </w:tcPr>
          <w:p w14:paraId="18DB0501" w14:textId="77777777" w:rsidR="0034422F" w:rsidRPr="00FE6AC4" w:rsidRDefault="0034422F">
            <w:r w:rsidRPr="00FE6AC4">
              <w:t>Qualcomm</w:t>
            </w:r>
          </w:p>
        </w:tc>
        <w:tc>
          <w:tcPr>
            <w:tcW w:w="8095" w:type="dxa"/>
          </w:tcPr>
          <w:p w14:paraId="255BB721" w14:textId="77777777" w:rsidR="0034422F" w:rsidRPr="00FE6AC4" w:rsidRDefault="0034422F" w:rsidP="0034422F">
            <w:pPr>
              <w:numPr>
                <w:ilvl w:val="0"/>
                <w:numId w:val="3"/>
              </w:numPr>
              <w:rPr>
                <w:rFonts w:eastAsia="Times New Roman"/>
              </w:rPr>
            </w:pPr>
            <w:r w:rsidRPr="00FE6AC4">
              <w:rPr>
                <w:rFonts w:eastAsia="Times New Roman"/>
                <w:lang w:eastAsia="zh-CN"/>
              </w:rPr>
              <w:t>HO/SCG change interruption time reduction</w:t>
            </w:r>
            <w:r w:rsidRPr="00FE6AC4">
              <w:rPr>
                <w:rFonts w:eastAsia="Times New Roman"/>
              </w:rPr>
              <w:t xml:space="preserve"> </w:t>
            </w:r>
          </w:p>
          <w:p w14:paraId="4A8D3691" w14:textId="77777777" w:rsidR="0034422F" w:rsidRPr="00FE6AC4" w:rsidRDefault="0034422F" w:rsidP="0034422F">
            <w:pPr>
              <w:numPr>
                <w:ilvl w:val="1"/>
                <w:numId w:val="3"/>
              </w:numPr>
              <w:rPr>
                <w:rFonts w:eastAsia="Times New Roman"/>
              </w:rPr>
            </w:pPr>
            <w:r w:rsidRPr="00FE6AC4">
              <w:rPr>
                <w:rFonts w:eastAsia="Times New Roman"/>
              </w:rPr>
              <w:t>We agree with considering both intra- and inter-frequency cases although actual 0 ms interruption may not be achievable in all scenarios</w:t>
            </w:r>
          </w:p>
          <w:p w14:paraId="267340C1" w14:textId="77777777" w:rsidR="0034422F" w:rsidRPr="00FE6AC4" w:rsidRDefault="0034422F" w:rsidP="0034422F">
            <w:pPr>
              <w:numPr>
                <w:ilvl w:val="1"/>
                <w:numId w:val="3"/>
              </w:numPr>
              <w:rPr>
                <w:rFonts w:eastAsia="Times New Roman"/>
              </w:rPr>
            </w:pPr>
            <w:r w:rsidRPr="00FE6AC4">
              <w:rPr>
                <w:rFonts w:eastAsia="Times New Roman"/>
              </w:rPr>
              <w:t>We think it should just be termed “mobility” rather than “HO/SCG change” and clarify the solutions should apply to both MCG and SCG change in NSA and HO in SA (including PCell for CA)</w:t>
            </w:r>
          </w:p>
          <w:p w14:paraId="2E87EB0E" w14:textId="77777777" w:rsidR="0034422F" w:rsidRPr="00FE6AC4" w:rsidRDefault="0034422F" w:rsidP="0034422F">
            <w:pPr>
              <w:numPr>
                <w:ilvl w:val="1"/>
                <w:numId w:val="3"/>
              </w:numPr>
              <w:rPr>
                <w:rFonts w:eastAsia="Times New Roman"/>
              </w:rPr>
            </w:pPr>
            <w:r w:rsidRPr="00FE6AC4">
              <w:rPr>
                <w:rFonts w:eastAsia="Times New Roman"/>
              </w:rPr>
              <w:t>One further area to consider is dual Rx/dual Tx, dual Rx/single Tx,  and single Rx/Tx options and resulting performance impacts</w:t>
            </w:r>
          </w:p>
          <w:p w14:paraId="2F5141BE" w14:textId="77777777" w:rsidR="0034422F" w:rsidRPr="00FE6AC4" w:rsidRDefault="0034422F" w:rsidP="0034422F">
            <w:pPr>
              <w:numPr>
                <w:ilvl w:val="0"/>
                <w:numId w:val="3"/>
              </w:numPr>
              <w:rPr>
                <w:rFonts w:eastAsia="Times New Roman"/>
              </w:rPr>
            </w:pPr>
            <w:r w:rsidRPr="00FE6AC4">
              <w:rPr>
                <w:rFonts w:eastAsia="Times New Roman"/>
                <w:lang w:eastAsia="zh-CN"/>
              </w:rPr>
              <w:t>Improve HO reliability and robustness in high frequency range</w:t>
            </w:r>
            <w:r w:rsidRPr="00FE6AC4">
              <w:rPr>
                <w:rFonts w:eastAsia="Times New Roman"/>
              </w:rPr>
              <w:t xml:space="preserve"> </w:t>
            </w:r>
          </w:p>
          <w:p w14:paraId="5B53DEB4" w14:textId="77777777" w:rsidR="0034422F" w:rsidRPr="00FE6AC4" w:rsidRDefault="0034422F" w:rsidP="0034422F">
            <w:pPr>
              <w:numPr>
                <w:ilvl w:val="1"/>
                <w:numId w:val="3"/>
              </w:numPr>
              <w:rPr>
                <w:rFonts w:eastAsia="Times New Roman"/>
              </w:rPr>
            </w:pPr>
            <w:r w:rsidRPr="00FE6AC4">
              <w:rPr>
                <w:rFonts w:eastAsia="Times New Roman"/>
                <w:lang w:eastAsia="zh-CN"/>
              </w:rPr>
              <w:t>We agree with Samsung comments that we should try and solve for all frequencies</w:t>
            </w:r>
          </w:p>
          <w:p w14:paraId="3B938093" w14:textId="77777777" w:rsidR="0034422F" w:rsidRPr="00FE6AC4" w:rsidRDefault="0034422F" w:rsidP="0034422F">
            <w:pPr>
              <w:numPr>
                <w:ilvl w:val="1"/>
                <w:numId w:val="3"/>
              </w:numPr>
              <w:rPr>
                <w:rFonts w:eastAsia="Times New Roman"/>
              </w:rPr>
            </w:pPr>
            <w:r w:rsidRPr="00FE6AC4">
              <w:rPr>
                <w:rFonts w:eastAsia="Times New Roman"/>
              </w:rPr>
              <w:t>Another area to address is UE power consumption and measurement impacts especially in the presence of multiple beams for both FR1 and FR2</w:t>
            </w:r>
          </w:p>
          <w:p w14:paraId="24B8516F" w14:textId="77777777" w:rsidR="0034422F" w:rsidRPr="00FE6AC4" w:rsidRDefault="0034422F" w:rsidP="0034422F">
            <w:pPr>
              <w:numPr>
                <w:ilvl w:val="0"/>
                <w:numId w:val="4"/>
              </w:numPr>
            </w:pPr>
          </w:p>
        </w:tc>
      </w:tr>
      <w:tr w:rsidR="00FE6AC4" w:rsidRPr="00FE6AC4" w14:paraId="4E6FEB91" w14:textId="77777777" w:rsidTr="0034422F">
        <w:tc>
          <w:tcPr>
            <w:tcW w:w="1255" w:type="dxa"/>
          </w:tcPr>
          <w:p w14:paraId="299C65A0" w14:textId="77777777" w:rsidR="0034422F" w:rsidRPr="00FE6AC4" w:rsidRDefault="0034422F">
            <w:r w:rsidRPr="00FE6AC4">
              <w:t>Nokia</w:t>
            </w:r>
          </w:p>
        </w:tc>
        <w:tc>
          <w:tcPr>
            <w:tcW w:w="8095" w:type="dxa"/>
          </w:tcPr>
          <w:p w14:paraId="6FF37706" w14:textId="77777777" w:rsidR="0034422F" w:rsidRPr="00FE6AC4" w:rsidRDefault="0034422F" w:rsidP="0034422F">
            <w:r w:rsidRPr="00FE6AC4">
              <w:rPr>
                <w:b/>
                <w:bCs/>
                <w:lang w:eastAsia="zh-CN"/>
              </w:rPr>
              <w:t>[Discussion #1]</w:t>
            </w:r>
          </w:p>
          <w:p w14:paraId="6A2A2174" w14:textId="77777777" w:rsidR="0034422F" w:rsidRPr="00FE6AC4" w:rsidRDefault="0034422F" w:rsidP="0034422F">
            <w:r w:rsidRPr="00FE6AC4">
              <w:t xml:space="preserve">We see that  the following two scenarios are relevant and important for Rel-16 from the 5G requirements perspective. </w:t>
            </w:r>
          </w:p>
          <w:p w14:paraId="6D525E24" w14:textId="77777777" w:rsidR="0034422F" w:rsidRPr="00FE6AC4" w:rsidRDefault="0034422F" w:rsidP="00532794">
            <w:pPr>
              <w:numPr>
                <w:ilvl w:val="0"/>
                <w:numId w:val="5"/>
              </w:numPr>
            </w:pPr>
            <w:r w:rsidRPr="00FE6AC4">
              <w:t xml:space="preserve">HO/SCG change interruption time reduction </w:t>
            </w:r>
          </w:p>
          <w:p w14:paraId="0BF286B7" w14:textId="77777777" w:rsidR="0034422F" w:rsidRPr="00FE6AC4" w:rsidRDefault="0034422F" w:rsidP="00532794">
            <w:pPr>
              <w:numPr>
                <w:ilvl w:val="0"/>
                <w:numId w:val="5"/>
              </w:numPr>
            </w:pPr>
            <w:r w:rsidRPr="00FE6AC4">
              <w:t>Improve HO reliability and robustness</w:t>
            </w:r>
          </w:p>
          <w:p w14:paraId="7226C2DD" w14:textId="77777777" w:rsidR="0034422F" w:rsidRPr="00FE6AC4" w:rsidRDefault="0034422F" w:rsidP="0034422F">
            <w:r w:rsidRPr="00FE6AC4">
              <w:lastRenderedPageBreak/>
              <w:t>Like stated already by Samsung and Qualcomm we also see that these enhancements should not be restricted for certain frequency ranges only. For instance, URLLC requires ultra-reliable and ultra-robust mobility both on FR1 and FR2.</w:t>
            </w:r>
          </w:p>
          <w:p w14:paraId="540E94D1" w14:textId="77777777" w:rsidR="0034422F" w:rsidRPr="00FE6AC4" w:rsidRDefault="0034422F" w:rsidP="0034422F"/>
        </w:tc>
      </w:tr>
      <w:tr w:rsidR="00FE6AC4" w:rsidRPr="00FE6AC4" w14:paraId="13EA3AB3" w14:textId="77777777" w:rsidTr="0034422F">
        <w:tc>
          <w:tcPr>
            <w:tcW w:w="1255" w:type="dxa"/>
          </w:tcPr>
          <w:p w14:paraId="36AD0B1E" w14:textId="77777777" w:rsidR="0034422F" w:rsidRPr="00FE6AC4" w:rsidRDefault="0034422F">
            <w:r w:rsidRPr="00FE6AC4">
              <w:lastRenderedPageBreak/>
              <w:t>AT&amp;T</w:t>
            </w:r>
          </w:p>
        </w:tc>
        <w:tc>
          <w:tcPr>
            <w:tcW w:w="8095" w:type="dxa"/>
          </w:tcPr>
          <w:p w14:paraId="279057E4" w14:textId="77777777" w:rsidR="0034422F" w:rsidRPr="00FE6AC4" w:rsidRDefault="00532794" w:rsidP="0034422F">
            <w:pPr>
              <w:rPr>
                <w:b/>
                <w:bCs/>
              </w:rPr>
            </w:pPr>
            <w:r w:rsidRPr="00FE6AC4">
              <w:t>  </w:t>
            </w:r>
            <w:r w:rsidR="0034422F" w:rsidRPr="00FE6AC4">
              <w:rPr>
                <w:b/>
                <w:bCs/>
              </w:rPr>
              <w:t>[AT&amp;T]  We support both intra and inter-frequency HO/SCG change targeting 0ms interruption time.</w:t>
            </w:r>
          </w:p>
          <w:p w14:paraId="67887F12" w14:textId="77777777" w:rsidR="0034422F" w:rsidRPr="00FE6AC4" w:rsidRDefault="00532794" w:rsidP="00532794">
            <w:r w:rsidRPr="00FE6AC4">
              <w:rPr>
                <w:b/>
                <w:bCs/>
              </w:rPr>
              <w:t xml:space="preserve"> </w:t>
            </w:r>
            <w:r w:rsidR="0034422F" w:rsidRPr="00FE6AC4">
              <w:rPr>
                <w:b/>
                <w:bCs/>
              </w:rPr>
              <w:t>[AT&amp;T] We believe reliability/robustness enhancements for both HO and SCG change (EN-DC and NR-NR DC) should be considered for FR2.</w:t>
            </w:r>
          </w:p>
          <w:p w14:paraId="7A7FCD0C" w14:textId="77777777" w:rsidR="0034422F" w:rsidRPr="00FE6AC4" w:rsidRDefault="0034422F" w:rsidP="00532794"/>
        </w:tc>
      </w:tr>
      <w:tr w:rsidR="00FE6AC4" w:rsidRPr="00FE6AC4" w14:paraId="3B89E49F" w14:textId="77777777" w:rsidTr="0034422F">
        <w:tc>
          <w:tcPr>
            <w:tcW w:w="1255" w:type="dxa"/>
          </w:tcPr>
          <w:p w14:paraId="1BDAA9E4" w14:textId="77777777" w:rsidR="0034422F" w:rsidRPr="00FE6AC4" w:rsidRDefault="0034422F">
            <w:r w:rsidRPr="00FE6AC4">
              <w:t>Oppo</w:t>
            </w:r>
          </w:p>
        </w:tc>
        <w:tc>
          <w:tcPr>
            <w:tcW w:w="8095" w:type="dxa"/>
          </w:tcPr>
          <w:p w14:paraId="2EB44088" w14:textId="77777777" w:rsidR="0034422F" w:rsidRPr="00FE6AC4" w:rsidRDefault="0034422F" w:rsidP="00532794">
            <w:pPr>
              <w:rPr>
                <w:rFonts w:eastAsia="Microsoft YaHei"/>
              </w:rPr>
            </w:pPr>
            <w:r w:rsidRPr="00FE6AC4">
              <w:rPr>
                <w:rFonts w:eastAsia="Microsoft YaHei"/>
              </w:rPr>
              <w:t>[OPPO] As mentioned in our contribution, we support the proposals for achieving 0ms latency requirements to include both intra-and inter-frequency cases.</w:t>
            </w:r>
          </w:p>
          <w:p w14:paraId="541C7DCB" w14:textId="77777777" w:rsidR="0034422F" w:rsidRPr="00FE6AC4" w:rsidRDefault="00532794" w:rsidP="00532794">
            <w:pPr>
              <w:rPr>
                <w:rFonts w:eastAsia="Microsoft YaHei"/>
              </w:rPr>
            </w:pPr>
            <w:r w:rsidRPr="00FE6AC4">
              <w:rPr>
                <w:rFonts w:eastAsia="Microsoft YaHei"/>
              </w:rPr>
              <w:t xml:space="preserve"> </w:t>
            </w:r>
            <w:r w:rsidR="0034422F" w:rsidRPr="00FE6AC4">
              <w:rPr>
                <w:rFonts w:eastAsia="Microsoft YaHei"/>
              </w:rPr>
              <w:t>[OPPO] We also support to include the HO reliability and robustness part in the WID for FR2</w:t>
            </w:r>
          </w:p>
          <w:p w14:paraId="6412AD29" w14:textId="77777777" w:rsidR="0034422F" w:rsidRPr="00FE6AC4" w:rsidRDefault="0034422F" w:rsidP="00532794"/>
        </w:tc>
      </w:tr>
      <w:tr w:rsidR="00FE6AC4" w:rsidRPr="00FE6AC4" w14:paraId="508876E2" w14:textId="77777777" w:rsidTr="0034422F">
        <w:tc>
          <w:tcPr>
            <w:tcW w:w="1255" w:type="dxa"/>
          </w:tcPr>
          <w:p w14:paraId="341482BA" w14:textId="77777777" w:rsidR="0034422F" w:rsidRPr="00FE6AC4" w:rsidRDefault="004370D0">
            <w:r w:rsidRPr="00FE6AC4">
              <w:t>Ericsson</w:t>
            </w:r>
          </w:p>
        </w:tc>
        <w:tc>
          <w:tcPr>
            <w:tcW w:w="8095" w:type="dxa"/>
          </w:tcPr>
          <w:p w14:paraId="11E7E0AE" w14:textId="77777777" w:rsidR="004370D0" w:rsidRPr="00FE6AC4" w:rsidRDefault="004370D0" w:rsidP="00532794">
            <w:pPr>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07A33527" w14:textId="77777777" w:rsidR="004370D0" w:rsidRPr="00FE6AC4" w:rsidRDefault="004370D0" w:rsidP="004370D0">
            <w:r w:rsidRPr="00FE6AC4">
              <w:t>Ericsson: RAN2 discussed 0ms interruption to satisfy ITU requirements and addressed the requirement by beam switching. We consider that there is no urgent need to introduce more solutions with respect to this requirement. In principle, HO delay with RACH should be designed in such way that it provides sufficiently short latency (does not need to be 0ms).  0ms HO interruption is useful only in some limited scenarios where the end-to-end delay is less than 1ms.  </w:t>
            </w:r>
          </w:p>
          <w:p w14:paraId="1B3AC6A7" w14:textId="77777777" w:rsidR="004370D0" w:rsidRPr="00FE6AC4" w:rsidRDefault="004370D0" w:rsidP="004370D0"/>
          <w:p w14:paraId="38E3B1F6" w14:textId="77777777" w:rsidR="004370D0" w:rsidRPr="00FE6AC4" w:rsidRDefault="004370D0" w:rsidP="00532794">
            <w:pPr>
              <w:rPr>
                <w:lang w:eastAsia="zh-CN"/>
              </w:rPr>
            </w:pPr>
            <w:r w:rsidRPr="00FE6AC4">
              <w:rPr>
                <w:rFonts w:ascii="Wingdings" w:hAnsi="Wingdings"/>
                <w:lang w:eastAsia="zh-CN"/>
              </w:rPr>
              <w:t></w:t>
            </w:r>
            <w:r w:rsidRPr="00FE6AC4">
              <w:rPr>
                <w:rFonts w:ascii="Times New Roman" w:hAnsi="Times New Roman" w:cs="Times New Roman"/>
                <w:sz w:val="14"/>
                <w:szCs w:val="14"/>
                <w:lang w:eastAsia="zh-CN"/>
              </w:rPr>
              <w:t xml:space="preserve">  </w:t>
            </w:r>
            <w:r w:rsidRPr="00FE6AC4">
              <w:rPr>
                <w:lang w:eastAsia="zh-CN"/>
              </w:rPr>
              <w:t>Improve HO reliability and robustness in high frequency range</w:t>
            </w:r>
          </w:p>
          <w:p w14:paraId="122EF42D" w14:textId="77777777" w:rsidR="004370D0" w:rsidRPr="00FE6AC4" w:rsidRDefault="004370D0" w:rsidP="004370D0">
            <w:r w:rsidRPr="00FE6AC4">
              <w:t>Ericsson: It is very important to understand mobility performance in NR in high and mid frequencies. We consider that 3GPP should evaluate mobility performance (by simulations and field experiments) and then solve issues. Conditional HO was discussed in Rel-15 but will most probably be postponed due to lack of time. So that is one candidate solution for Rel-16. In addition, in Rel-15, split SRB was introduced allowing to send HandoverCommand over two paths. However, for UL, some shortcuts were taken due to lack of time.  Thus diversity with split SRB should be enhanced in Rel-15. This topic can be discussed in this SI or in the separate work in MR-dual connectivity.</w:t>
            </w:r>
          </w:p>
          <w:p w14:paraId="2E5A129A" w14:textId="77777777" w:rsidR="0034422F" w:rsidRPr="00FE6AC4" w:rsidRDefault="0034422F"/>
        </w:tc>
      </w:tr>
      <w:tr w:rsidR="00FE6AC4" w:rsidRPr="00FE6AC4" w14:paraId="1075EC44" w14:textId="77777777" w:rsidTr="0034422F">
        <w:tc>
          <w:tcPr>
            <w:tcW w:w="1255" w:type="dxa"/>
          </w:tcPr>
          <w:p w14:paraId="1E45AD3F" w14:textId="77777777" w:rsidR="004370D0" w:rsidRPr="00FE6AC4" w:rsidRDefault="004370D0">
            <w:r w:rsidRPr="00FE6AC4">
              <w:t>Huawei</w:t>
            </w:r>
          </w:p>
        </w:tc>
        <w:tc>
          <w:tcPr>
            <w:tcW w:w="8095" w:type="dxa"/>
          </w:tcPr>
          <w:p w14:paraId="72140800" w14:textId="77777777" w:rsidR="004370D0" w:rsidRPr="00FE6AC4" w:rsidRDefault="004370D0" w:rsidP="004370D0">
            <w:pPr>
              <w:pStyle w:val="ListParagraph"/>
              <w:ind w:hanging="360"/>
            </w:pPr>
            <w:r w:rsidRPr="00FE6AC4">
              <w:t>1.</w:t>
            </w:r>
            <w:r w:rsidRPr="00FE6AC4">
              <w:rPr>
                <w:rFonts w:ascii="Times New Roman" w:hAnsi="Times New Roman" w:cs="Times New Roman"/>
                <w:sz w:val="14"/>
                <w:szCs w:val="14"/>
              </w:rPr>
              <w:t xml:space="preserve">      </w:t>
            </w:r>
            <w:r w:rsidRPr="00FE6AC4">
              <w:t>We agree that the ITU mobility (HO/SCG change) 0ms interruption time requirement should be achieved in more (practical) scenarios than in Rel-15, and for both intra-and inter-frequency.</w:t>
            </w:r>
          </w:p>
          <w:p w14:paraId="0583D819" w14:textId="77777777" w:rsidR="004370D0" w:rsidRPr="00FE6AC4" w:rsidRDefault="004370D0" w:rsidP="004370D0">
            <w:pPr>
              <w:pStyle w:val="ListParagraph"/>
              <w:ind w:hanging="360"/>
            </w:pPr>
            <w:r w:rsidRPr="00FE6AC4">
              <w:t>2.</w:t>
            </w:r>
            <w:r w:rsidRPr="00FE6AC4">
              <w:rPr>
                <w:rFonts w:ascii="Times New Roman" w:hAnsi="Times New Roman" w:cs="Times New Roman"/>
                <w:sz w:val="14"/>
                <w:szCs w:val="14"/>
              </w:rPr>
              <w:t xml:space="preserve">      </w:t>
            </w:r>
            <w:r w:rsidRPr="00FE6AC4">
              <w:t>We agree that the mobility reliability and robustness should be improved for both low frequency and high frequency, low speed and high speed UEs.</w:t>
            </w:r>
          </w:p>
          <w:p w14:paraId="2E05E05E" w14:textId="77777777" w:rsidR="004370D0" w:rsidRPr="00FE6AC4" w:rsidRDefault="004370D0" w:rsidP="004370D0">
            <w:pPr>
              <w:pStyle w:val="ListParagraph"/>
              <w:ind w:hanging="360"/>
            </w:pPr>
            <w:r w:rsidRPr="00FE6AC4">
              <w:t>3.</w:t>
            </w:r>
            <w:r w:rsidRPr="00FE6AC4">
              <w:rPr>
                <w:rFonts w:ascii="Times New Roman" w:hAnsi="Times New Roman" w:cs="Times New Roman"/>
                <w:sz w:val="14"/>
                <w:szCs w:val="14"/>
              </w:rPr>
              <w:t xml:space="preserve">      </w:t>
            </w:r>
            <w:r w:rsidRPr="00FE6AC4">
              <w:t>We would prefer a common solution to meet both above 1. &amp; 2. requirements. The goal is to meet service requirements and improve the user experience during the mobility.</w:t>
            </w:r>
          </w:p>
          <w:p w14:paraId="327D5336" w14:textId="77777777" w:rsidR="004370D0" w:rsidRPr="00FE6AC4" w:rsidRDefault="004370D0" w:rsidP="004370D0"/>
          <w:p w14:paraId="0CEE0906" w14:textId="77777777" w:rsidR="004370D0" w:rsidRPr="00FE6AC4" w:rsidRDefault="004370D0" w:rsidP="004370D0"/>
          <w:p w14:paraId="22DCECD2" w14:textId="77777777" w:rsidR="004370D0" w:rsidRPr="00FE6AC4" w:rsidRDefault="004370D0" w:rsidP="004370D0">
            <w:pPr>
              <w:rPr>
                <w:rFonts w:ascii="Wingdings" w:hAnsi="Wingdings"/>
                <w:lang w:eastAsia="zh-CN"/>
              </w:rPr>
            </w:pPr>
          </w:p>
        </w:tc>
      </w:tr>
      <w:tr w:rsidR="00FE6AC4" w:rsidRPr="00FE6AC4" w14:paraId="4908DBDA" w14:textId="77777777" w:rsidTr="0034422F">
        <w:tc>
          <w:tcPr>
            <w:tcW w:w="1255" w:type="dxa"/>
          </w:tcPr>
          <w:p w14:paraId="16F5941E" w14:textId="77777777" w:rsidR="004370D0" w:rsidRPr="00FE6AC4" w:rsidRDefault="004370D0">
            <w:r w:rsidRPr="00FE6AC4">
              <w:t>Vivo</w:t>
            </w:r>
          </w:p>
        </w:tc>
        <w:tc>
          <w:tcPr>
            <w:tcW w:w="8095" w:type="dxa"/>
          </w:tcPr>
          <w:p w14:paraId="66400B34" w14:textId="77777777" w:rsidR="004370D0" w:rsidRPr="00FE6AC4" w:rsidRDefault="004370D0" w:rsidP="004370D0">
            <w:pPr>
              <w:rPr>
                <w:sz w:val="21"/>
                <w:szCs w:val="21"/>
                <w:lang w:eastAsia="zh-CN"/>
              </w:rPr>
            </w:pPr>
            <w:r w:rsidRPr="00FE6AC4">
              <w:rPr>
                <w:sz w:val="21"/>
                <w:szCs w:val="21"/>
                <w:lang w:eastAsia="zh-CN"/>
              </w:rPr>
              <w:t xml:space="preserve">[vivo’s view on Discussion #1]: We agree that 0ms interruption time for both intra-f and inter-f should be considered in HO and SCG change cases. We also agree that HO reliability and robustness should be improved in Rel-16. We don’t see any motivation to restrict to one frequency range. Thus, we support to study reliability and robustness improvement in both FR1 and FR2. </w:t>
            </w:r>
          </w:p>
          <w:p w14:paraId="41FAAE98" w14:textId="77777777" w:rsidR="004370D0" w:rsidRPr="00FE6AC4" w:rsidRDefault="004370D0" w:rsidP="004370D0">
            <w:pPr>
              <w:pStyle w:val="ListParagraph"/>
              <w:ind w:left="2160" w:hanging="360"/>
              <w:rPr>
                <w:rFonts w:ascii="Wingdings" w:hAnsi="Wingdings"/>
                <w:lang w:eastAsia="zh-CN"/>
              </w:rPr>
            </w:pPr>
          </w:p>
        </w:tc>
      </w:tr>
      <w:tr w:rsidR="00FE6AC4" w:rsidRPr="00FE6AC4" w14:paraId="7B8335CA" w14:textId="77777777" w:rsidTr="0034422F">
        <w:tc>
          <w:tcPr>
            <w:tcW w:w="1255" w:type="dxa"/>
          </w:tcPr>
          <w:p w14:paraId="73E723D7" w14:textId="77777777" w:rsidR="004370D0" w:rsidRPr="00FE6AC4" w:rsidRDefault="00064E0B">
            <w:r w:rsidRPr="00FE6AC4">
              <w:lastRenderedPageBreak/>
              <w:t>LG</w:t>
            </w:r>
          </w:p>
        </w:tc>
        <w:tc>
          <w:tcPr>
            <w:tcW w:w="8095" w:type="dxa"/>
          </w:tcPr>
          <w:p w14:paraId="0556F3A8" w14:textId="77777777" w:rsidR="00064E0B" w:rsidRPr="00FE6AC4" w:rsidRDefault="00064E0B" w:rsidP="00064E0B">
            <w:pPr>
              <w:wordWrap w:val="0"/>
            </w:pPr>
            <w:r w:rsidRPr="00FE6AC4">
              <w:t>We think that it is important to support 0ms interruption time requirement in handover for REL-16. However, SCG change interruption time reduction seems not essential.</w:t>
            </w:r>
          </w:p>
          <w:p w14:paraId="73CE33F1" w14:textId="77777777" w:rsidR="00064E0B" w:rsidRPr="00FE6AC4" w:rsidRDefault="00064E0B" w:rsidP="00064E0B">
            <w:pPr>
              <w:wordWrap w:val="0"/>
            </w:pPr>
            <w:r w:rsidRPr="00FE6AC4">
              <w:t>In addition, we agree to consider improving HO reliability and robustness in high frequency range for REL-16.</w:t>
            </w:r>
          </w:p>
          <w:p w14:paraId="48ABA26E" w14:textId="77777777" w:rsidR="004370D0" w:rsidRPr="00FE6AC4" w:rsidRDefault="004370D0" w:rsidP="00064E0B">
            <w:pPr>
              <w:wordWrap w:val="0"/>
              <w:rPr>
                <w:rFonts w:ascii="Wingdings" w:hAnsi="Wingdings"/>
                <w:lang w:eastAsia="zh-CN"/>
              </w:rPr>
            </w:pPr>
          </w:p>
        </w:tc>
      </w:tr>
      <w:tr w:rsidR="00FE6AC4" w:rsidRPr="00FE6AC4" w14:paraId="46EB22A4" w14:textId="77777777" w:rsidTr="0034422F">
        <w:tc>
          <w:tcPr>
            <w:tcW w:w="1255" w:type="dxa"/>
          </w:tcPr>
          <w:p w14:paraId="73B392CC" w14:textId="77777777" w:rsidR="004370D0" w:rsidRPr="00FE6AC4" w:rsidRDefault="009D7CDA">
            <w:pPr>
              <w:rPr>
                <w:rFonts w:eastAsia="PMingLiU"/>
                <w:lang w:eastAsia="zh-TW"/>
              </w:rPr>
            </w:pPr>
            <w:r w:rsidRPr="00FE6AC4">
              <w:rPr>
                <w:rFonts w:eastAsia="PMingLiU" w:hint="eastAsia"/>
                <w:lang w:eastAsia="zh-TW"/>
              </w:rPr>
              <w:t>M</w:t>
            </w:r>
            <w:r w:rsidRPr="00FE6AC4">
              <w:rPr>
                <w:rFonts w:eastAsia="PMingLiU"/>
                <w:lang w:eastAsia="zh-TW"/>
              </w:rPr>
              <w:t>TI</w:t>
            </w:r>
          </w:p>
        </w:tc>
        <w:tc>
          <w:tcPr>
            <w:tcW w:w="8095" w:type="dxa"/>
          </w:tcPr>
          <w:p w14:paraId="4B13853C" w14:textId="77777777" w:rsidR="004370D0" w:rsidRPr="00FE6AC4" w:rsidRDefault="009D7CDA" w:rsidP="00533D02">
            <w:pPr>
              <w:rPr>
                <w:rFonts w:eastAsia="PMingLiU" w:cstheme="minorHAnsi"/>
                <w:lang w:eastAsia="zh-TW"/>
              </w:rPr>
            </w:pPr>
            <w:r w:rsidRPr="00FE6AC4">
              <w:rPr>
                <w:rFonts w:eastAsia="PMingLiU" w:cstheme="minorHAnsi" w:hint="eastAsia"/>
                <w:lang w:eastAsia="zh-TW"/>
              </w:rPr>
              <w:t>T</w:t>
            </w:r>
            <w:r w:rsidRPr="00FE6AC4">
              <w:rPr>
                <w:rFonts w:eastAsia="PMingLiU" w:cstheme="minorHAnsi"/>
                <w:lang w:eastAsia="zh-TW"/>
              </w:rPr>
              <w:t xml:space="preserve">o fulfill IUT requirements, we support to achieve </w:t>
            </w:r>
            <w:r w:rsidRPr="00FE6AC4">
              <w:rPr>
                <w:lang w:eastAsia="zh-CN"/>
              </w:rPr>
              <w:t xml:space="preserve">0ms interruption time for at least HO case. Moreover, we think the enhancements for </w:t>
            </w:r>
            <w:r w:rsidR="007F5953" w:rsidRPr="00FE6AC4">
              <w:rPr>
                <w:lang w:eastAsia="zh-CN"/>
              </w:rPr>
              <w:t>i</w:t>
            </w:r>
            <w:r w:rsidRPr="00FE6AC4">
              <w:rPr>
                <w:lang w:eastAsia="zh-CN"/>
              </w:rPr>
              <w:t>mproving HO reliability and robustness in both low and high frequency are</w:t>
            </w:r>
            <w:r w:rsidR="007F5953" w:rsidRPr="00FE6AC4">
              <w:rPr>
                <w:lang w:eastAsia="zh-CN"/>
              </w:rPr>
              <w:t xml:space="preserve"> both important for REL-16. For high speed scenario and aerial communication case, we could use the solutions for improving HO reliability and robustness as the baseline, and see if these solutions are sufficient or not.</w:t>
            </w:r>
          </w:p>
        </w:tc>
      </w:tr>
      <w:tr w:rsidR="00FE6AC4" w:rsidRPr="00FE6AC4" w14:paraId="3F46C341" w14:textId="77777777" w:rsidTr="0034422F">
        <w:tc>
          <w:tcPr>
            <w:tcW w:w="1255" w:type="dxa"/>
          </w:tcPr>
          <w:p w14:paraId="459CD13C" w14:textId="77777777" w:rsidR="004370D0" w:rsidRPr="00FE6AC4" w:rsidRDefault="00336180">
            <w:pPr>
              <w:rPr>
                <w:rFonts w:eastAsia="Malgun Gothic"/>
              </w:rPr>
            </w:pPr>
            <w:r w:rsidRPr="00FE6AC4">
              <w:rPr>
                <w:rFonts w:eastAsia="Malgun Gothic" w:hint="eastAsia"/>
              </w:rPr>
              <w:t>SKT</w:t>
            </w:r>
          </w:p>
        </w:tc>
        <w:tc>
          <w:tcPr>
            <w:tcW w:w="8095" w:type="dxa"/>
          </w:tcPr>
          <w:p w14:paraId="2C13B49A" w14:textId="77777777" w:rsidR="00392FE7" w:rsidRPr="00FE6AC4" w:rsidRDefault="00392FE7" w:rsidP="00392FE7">
            <w:pPr>
              <w:rPr>
                <w:rFonts w:eastAsia="PMingLiU" w:cstheme="minorHAnsi"/>
                <w:lang w:eastAsia="zh-TW"/>
              </w:rPr>
            </w:pPr>
            <w:r w:rsidRPr="00FE6AC4">
              <w:rPr>
                <w:rFonts w:eastAsia="PMingLiU" w:cstheme="minorHAnsi" w:hint="eastAsia"/>
                <w:lang w:eastAsia="zh-TW"/>
              </w:rPr>
              <w:t xml:space="preserve">We agree that </w:t>
            </w:r>
            <w:r w:rsidRPr="00FE6AC4">
              <w:rPr>
                <w:rFonts w:eastAsia="PMingLiU" w:cstheme="minorHAnsi"/>
                <w:lang w:eastAsia="zh-TW"/>
              </w:rPr>
              <w:t>HO/SCG change interruption time should be reduced</w:t>
            </w:r>
            <w:r w:rsidR="00FF6FEC" w:rsidRPr="00FE6AC4">
              <w:rPr>
                <w:rFonts w:eastAsia="Malgun Gothic" w:cstheme="minorHAnsi" w:hint="eastAsia"/>
              </w:rPr>
              <w:t xml:space="preserve"> and minimized</w:t>
            </w:r>
            <w:r w:rsidRPr="00FE6AC4">
              <w:rPr>
                <w:rFonts w:eastAsia="PMingLiU" w:cstheme="minorHAnsi"/>
                <w:lang w:eastAsia="zh-TW"/>
              </w:rPr>
              <w:t xml:space="preserve"> to satisfy ITU-R requirement of </w:t>
            </w:r>
            <w:r w:rsidRPr="00FE6AC4">
              <w:rPr>
                <w:rFonts w:eastAsia="PMingLiU" w:cstheme="minorHAnsi" w:hint="eastAsia"/>
                <w:lang w:eastAsia="zh-TW"/>
              </w:rPr>
              <w:t xml:space="preserve">0ms interruption time in both intra-/inter-frequency mobility scenarios. </w:t>
            </w:r>
            <w:r w:rsidR="00512005" w:rsidRPr="00FE6AC4">
              <w:rPr>
                <w:rFonts w:eastAsia="PMingLiU" w:cstheme="minorHAnsi"/>
                <w:lang w:eastAsia="zh-TW"/>
              </w:rPr>
              <w:t>In addition</w:t>
            </w:r>
            <w:r w:rsidRPr="00FE6AC4">
              <w:rPr>
                <w:rFonts w:eastAsia="PMingLiU" w:cstheme="minorHAnsi" w:hint="eastAsia"/>
                <w:lang w:eastAsia="zh-TW"/>
              </w:rPr>
              <w:t xml:space="preserve">, </w:t>
            </w:r>
            <w:r w:rsidR="00512005" w:rsidRPr="00FE6AC4">
              <w:rPr>
                <w:rFonts w:eastAsia="PMingLiU" w:cstheme="minorHAnsi"/>
                <w:lang w:eastAsia="zh-TW"/>
              </w:rPr>
              <w:t>as</w:t>
            </w:r>
            <w:r w:rsidRPr="00FE6AC4">
              <w:rPr>
                <w:rFonts w:eastAsia="PMingLiU" w:cstheme="minorHAnsi" w:hint="eastAsia"/>
                <w:lang w:eastAsia="zh-TW"/>
              </w:rPr>
              <w:t xml:space="preserve"> Qualcomm</w:t>
            </w:r>
            <w:r w:rsidR="00512005" w:rsidRPr="00FE6AC4">
              <w:rPr>
                <w:rFonts w:eastAsia="PMingLiU" w:cstheme="minorHAnsi"/>
                <w:lang w:eastAsia="zh-TW"/>
              </w:rPr>
              <w:t xml:space="preserve"> described above</w:t>
            </w:r>
            <w:r w:rsidRPr="00FE6AC4">
              <w:rPr>
                <w:rFonts w:eastAsia="PMingLiU" w:cstheme="minorHAnsi" w:hint="eastAsia"/>
                <w:lang w:eastAsia="zh-TW"/>
              </w:rPr>
              <w:t xml:space="preserve">, </w:t>
            </w:r>
            <w:r w:rsidRPr="00FE6AC4">
              <w:rPr>
                <w:rFonts w:eastAsia="PMingLiU" w:cstheme="minorHAnsi"/>
                <w:lang w:eastAsia="zh-TW"/>
              </w:rPr>
              <w:t>“</w:t>
            </w:r>
            <w:r w:rsidRPr="00FE6AC4">
              <w:rPr>
                <w:rFonts w:eastAsia="PMingLiU" w:cstheme="minorHAnsi" w:hint="eastAsia"/>
                <w:lang w:eastAsia="zh-TW"/>
              </w:rPr>
              <w:t>mobility</w:t>
            </w:r>
            <w:r w:rsidRPr="00FE6AC4">
              <w:rPr>
                <w:rFonts w:eastAsia="PMingLiU" w:cstheme="minorHAnsi"/>
                <w:lang w:eastAsia="zh-TW"/>
              </w:rPr>
              <w:t>”</w:t>
            </w:r>
            <w:r w:rsidRPr="00FE6AC4">
              <w:rPr>
                <w:rFonts w:eastAsia="PMingLiU" w:cstheme="minorHAnsi" w:hint="eastAsia"/>
                <w:lang w:eastAsia="zh-TW"/>
              </w:rPr>
              <w:t xml:space="preserve"> term is adequate instead of </w:t>
            </w:r>
            <w:r w:rsidRPr="00FE6AC4">
              <w:rPr>
                <w:rFonts w:eastAsia="PMingLiU" w:cstheme="minorHAnsi"/>
                <w:lang w:eastAsia="zh-TW"/>
              </w:rPr>
              <w:t>“</w:t>
            </w:r>
            <w:r w:rsidRPr="00FE6AC4">
              <w:rPr>
                <w:rFonts w:eastAsia="PMingLiU" w:cstheme="minorHAnsi" w:hint="eastAsia"/>
                <w:lang w:eastAsia="zh-TW"/>
              </w:rPr>
              <w:t>HO/SCG change</w:t>
            </w:r>
            <w:r w:rsidRPr="00FE6AC4">
              <w:rPr>
                <w:rFonts w:eastAsia="PMingLiU" w:cstheme="minorHAnsi"/>
                <w:lang w:eastAsia="zh-TW"/>
              </w:rPr>
              <w:t>”</w:t>
            </w:r>
            <w:r w:rsidRPr="00FE6AC4">
              <w:rPr>
                <w:rFonts w:eastAsia="PMingLiU" w:cstheme="minorHAnsi" w:hint="eastAsia"/>
                <w:lang w:eastAsia="zh-TW"/>
              </w:rPr>
              <w:t xml:space="preserve"> and </w:t>
            </w:r>
            <w:r w:rsidR="00512005" w:rsidRPr="00FE6AC4">
              <w:rPr>
                <w:rFonts w:eastAsia="PMingLiU" w:cstheme="minorHAnsi"/>
                <w:lang w:eastAsia="zh-TW"/>
              </w:rPr>
              <w:t>a</w:t>
            </w:r>
            <w:r w:rsidRPr="00FE6AC4">
              <w:rPr>
                <w:rFonts w:eastAsia="PMingLiU" w:cstheme="minorHAnsi" w:hint="eastAsia"/>
                <w:lang w:eastAsia="zh-TW"/>
              </w:rPr>
              <w:t xml:space="preserve"> solution should be clarified to apply both MCG/SCG change in NSA and HO in SA.</w:t>
            </w:r>
          </w:p>
          <w:p w14:paraId="0B044E91" w14:textId="77777777" w:rsidR="00392FE7" w:rsidRPr="00FE6AC4" w:rsidRDefault="00512005" w:rsidP="00512005">
            <w:pPr>
              <w:rPr>
                <w:rFonts w:eastAsia="Malgun Gothic" w:cstheme="minorHAnsi"/>
              </w:rPr>
            </w:pPr>
            <w:r w:rsidRPr="00FE6AC4">
              <w:rPr>
                <w:rFonts w:eastAsia="PMingLiU" w:cstheme="minorHAnsi"/>
                <w:lang w:eastAsia="zh-TW"/>
              </w:rPr>
              <w:t>We also</w:t>
            </w:r>
            <w:r w:rsidR="00392FE7" w:rsidRPr="00FE6AC4">
              <w:rPr>
                <w:rFonts w:eastAsia="PMingLiU" w:cstheme="minorHAnsi" w:hint="eastAsia"/>
                <w:lang w:eastAsia="zh-TW"/>
              </w:rPr>
              <w:t xml:space="preserve"> agree to improve HO reliability and robustness</w:t>
            </w:r>
            <w:r w:rsidRPr="00FE6AC4">
              <w:rPr>
                <w:rFonts w:eastAsia="PMingLiU" w:cstheme="minorHAnsi"/>
                <w:lang w:eastAsia="zh-TW"/>
              </w:rPr>
              <w:t xml:space="preserve"> particularly</w:t>
            </w:r>
            <w:r w:rsidR="00392FE7" w:rsidRPr="00FE6AC4">
              <w:rPr>
                <w:rFonts w:eastAsia="PMingLiU" w:cstheme="minorHAnsi" w:hint="eastAsia"/>
                <w:lang w:eastAsia="zh-TW"/>
              </w:rPr>
              <w:t xml:space="preserve"> for high-band range (FR2)</w:t>
            </w:r>
            <w:r w:rsidRPr="00FE6AC4">
              <w:rPr>
                <w:rFonts w:eastAsia="PMingLiU" w:cstheme="minorHAnsi"/>
                <w:lang w:eastAsia="zh-TW"/>
              </w:rPr>
              <w:t>.</w:t>
            </w:r>
          </w:p>
        </w:tc>
      </w:tr>
      <w:tr w:rsidR="00FE6AC4" w:rsidRPr="00FE6AC4" w14:paraId="345EC5EE" w14:textId="77777777" w:rsidTr="0034422F">
        <w:tc>
          <w:tcPr>
            <w:tcW w:w="1255" w:type="dxa"/>
          </w:tcPr>
          <w:p w14:paraId="18BD5F65" w14:textId="77777777" w:rsidR="004370D0" w:rsidRPr="00FE6AC4" w:rsidRDefault="004370D0"/>
        </w:tc>
        <w:tc>
          <w:tcPr>
            <w:tcW w:w="8095" w:type="dxa"/>
          </w:tcPr>
          <w:p w14:paraId="340163CF" w14:textId="77777777" w:rsidR="004370D0" w:rsidRPr="00FE6AC4" w:rsidRDefault="004370D0" w:rsidP="00512005">
            <w:pPr>
              <w:rPr>
                <w:rFonts w:eastAsia="PMingLiU" w:cstheme="minorHAnsi"/>
                <w:lang w:eastAsia="zh-TW"/>
              </w:rPr>
            </w:pPr>
          </w:p>
        </w:tc>
      </w:tr>
      <w:tr w:rsidR="004370D0" w:rsidRPr="00FE6AC4" w14:paraId="1065DE34" w14:textId="77777777" w:rsidTr="0034422F">
        <w:tc>
          <w:tcPr>
            <w:tcW w:w="1255" w:type="dxa"/>
          </w:tcPr>
          <w:p w14:paraId="32DC0B1C" w14:textId="77777777" w:rsidR="004370D0" w:rsidRPr="00FE6AC4" w:rsidRDefault="004370D0"/>
        </w:tc>
        <w:tc>
          <w:tcPr>
            <w:tcW w:w="8095" w:type="dxa"/>
          </w:tcPr>
          <w:p w14:paraId="3EA30E3C" w14:textId="77777777" w:rsidR="004370D0" w:rsidRPr="00FE6AC4" w:rsidRDefault="004370D0" w:rsidP="00512005">
            <w:pPr>
              <w:rPr>
                <w:rFonts w:eastAsia="PMingLiU" w:cstheme="minorHAnsi"/>
                <w:lang w:eastAsia="zh-TW"/>
              </w:rPr>
            </w:pPr>
          </w:p>
        </w:tc>
      </w:tr>
    </w:tbl>
    <w:p w14:paraId="2F0A3287" w14:textId="77777777" w:rsidR="0034422F" w:rsidRPr="00FE6AC4" w:rsidRDefault="0034422F"/>
    <w:p w14:paraId="35414361" w14:textId="2DD84D58" w:rsidR="001C1BC1" w:rsidRPr="00FE6AC4" w:rsidRDefault="001C1BC1">
      <w:r w:rsidRPr="00FE6AC4">
        <w:t>Proposal</w:t>
      </w:r>
      <w:r w:rsidR="00A87066" w:rsidRPr="00FE6AC4">
        <w:t xml:space="preserve"> </w:t>
      </w:r>
      <w:fldSimple w:instr=" SEQ pro \* MERGEFORMAT ">
        <w:r w:rsidR="00D216E5" w:rsidRPr="00FE6AC4">
          <w:rPr>
            <w:rFonts w:ascii="Calibri" w:hAnsi="Calibri" w:cs="Calibri"/>
            <w:b/>
            <w:noProof/>
          </w:rPr>
          <w:t>1</w:t>
        </w:r>
      </w:fldSimple>
      <w:r w:rsidR="00A87066" w:rsidRPr="00FE6AC4">
        <w:rPr>
          <w:rFonts w:ascii="Calibri" w:hAnsi="Calibri" w:cs="Calibri"/>
          <w:b/>
        </w:rPr>
        <w:t xml:space="preserve">: </w:t>
      </w:r>
      <w:r w:rsidRPr="00FE6AC4">
        <w:t xml:space="preserve"> the mobility enhancement item should support the following </w:t>
      </w:r>
      <w:r w:rsidR="003E7BE9" w:rsidRPr="00FE6AC4">
        <w:t>use cases/</w:t>
      </w:r>
      <w:r w:rsidRPr="00FE6AC4">
        <w:t>requirements:</w:t>
      </w:r>
    </w:p>
    <w:p w14:paraId="23C2AE04" w14:textId="77777777" w:rsidR="001C1BC1" w:rsidRPr="00FE6AC4" w:rsidRDefault="001C1BC1" w:rsidP="001C1BC1">
      <w:pPr>
        <w:pStyle w:val="ListParagraph"/>
        <w:numPr>
          <w:ilvl w:val="0"/>
          <w:numId w:val="5"/>
        </w:numPr>
        <w:rPr>
          <w:lang w:eastAsia="zh-CN"/>
        </w:rPr>
      </w:pP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7E9A97C1" w14:textId="77777777" w:rsidR="001C1BC1" w:rsidRPr="00FE6AC4" w:rsidRDefault="001C1BC1" w:rsidP="001C1BC1">
      <w:pPr>
        <w:pStyle w:val="ListParagraph"/>
        <w:numPr>
          <w:ilvl w:val="0"/>
          <w:numId w:val="5"/>
        </w:numPr>
        <w:rPr>
          <w:lang w:eastAsia="zh-CN"/>
        </w:rPr>
      </w:pPr>
      <w:r w:rsidRPr="00FE6AC4">
        <w:rPr>
          <w:lang w:eastAsia="zh-CN"/>
        </w:rPr>
        <w:t>Improve HO reliability and robustness</w:t>
      </w:r>
    </w:p>
    <w:p w14:paraId="0BBCD22F" w14:textId="77777777" w:rsidR="00AC1AC2" w:rsidRPr="00FE6AC4" w:rsidRDefault="00AC1AC2"/>
    <w:p w14:paraId="65D80D58" w14:textId="6978E300" w:rsidR="001C1BC1" w:rsidRPr="00FE6AC4" w:rsidRDefault="001C1BC1">
      <w:r w:rsidRPr="00FE6AC4">
        <w:t xml:space="preserve">Proposal </w:t>
      </w:r>
      <w:fldSimple w:instr=" SEQ pro \* MERGEFORMAT ">
        <w:r w:rsidR="00D216E5" w:rsidRPr="00FE6AC4">
          <w:rPr>
            <w:rFonts w:ascii="Calibri" w:hAnsi="Calibri" w:cs="Calibri"/>
            <w:b/>
            <w:noProof/>
          </w:rPr>
          <w:t>2</w:t>
        </w:r>
      </w:fldSimple>
      <w:r w:rsidR="00A87066" w:rsidRPr="00FE6AC4">
        <w:rPr>
          <w:rFonts w:ascii="Calibri" w:hAnsi="Calibri" w:cs="Calibri"/>
          <w:b/>
        </w:rPr>
        <w:t xml:space="preserve">: </w:t>
      </w:r>
      <w:r w:rsidRPr="00FE6AC4">
        <w:t xml:space="preserve"> the mobility enhancements should be applicable to both inter-/intra-frequency HO/SCG change.</w:t>
      </w:r>
    </w:p>
    <w:p w14:paraId="2C84D29F" w14:textId="5DA96F2F" w:rsidR="001C1BC1" w:rsidRPr="00FE6AC4" w:rsidRDefault="001C1BC1" w:rsidP="001C1BC1">
      <w:r w:rsidRPr="00FE6AC4">
        <w:t xml:space="preserve">Proposal </w:t>
      </w:r>
      <w:fldSimple w:instr=" SEQ pro \* MERGEFORMAT ">
        <w:r w:rsidR="00D216E5" w:rsidRPr="00FE6AC4">
          <w:rPr>
            <w:rFonts w:ascii="Calibri" w:hAnsi="Calibri" w:cs="Calibri"/>
            <w:b/>
            <w:noProof/>
          </w:rPr>
          <w:t>3</w:t>
        </w:r>
      </w:fldSimple>
      <w:r w:rsidR="00A87066" w:rsidRPr="00FE6AC4">
        <w:rPr>
          <w:rFonts w:ascii="Calibri" w:hAnsi="Calibri" w:cs="Calibri"/>
          <w:b/>
        </w:rPr>
        <w:t xml:space="preserve">: </w:t>
      </w:r>
      <w:r w:rsidRPr="00FE6AC4">
        <w:t xml:space="preserve"> </w:t>
      </w:r>
      <w:r w:rsidR="00AC1AC2" w:rsidRPr="00FE6AC4">
        <w:t xml:space="preserve">the </w:t>
      </w:r>
      <w:r w:rsidRPr="00FE6AC4">
        <w:t xml:space="preserve">mobility enhancements should </w:t>
      </w:r>
      <w:r w:rsidR="00AC1AC2" w:rsidRPr="00FE6AC4">
        <w:t xml:space="preserve">not be limited to the high frequency range although </w:t>
      </w:r>
      <w:r w:rsidR="004D3D90" w:rsidRPr="00FE6AC4">
        <w:t xml:space="preserve">challenges/channel characteristic in high/med frequency </w:t>
      </w:r>
      <w:r w:rsidR="00AC1AC2" w:rsidRPr="00FE6AC4">
        <w:t xml:space="preserve">should be considered. </w:t>
      </w:r>
    </w:p>
    <w:p w14:paraId="7E90D594" w14:textId="77777777" w:rsidR="001C1BC1" w:rsidRPr="00FE6AC4" w:rsidRDefault="001C1BC1">
      <w:r w:rsidRPr="00FE6AC4">
        <w:t xml:space="preserve"> </w:t>
      </w:r>
    </w:p>
    <w:p w14:paraId="155E9B56" w14:textId="77777777" w:rsidR="001C1BC1" w:rsidRPr="00FE6AC4" w:rsidRDefault="001C1BC1"/>
    <w:p w14:paraId="6979DC6D" w14:textId="77777777" w:rsidR="0034422F" w:rsidRPr="00FE6AC4" w:rsidRDefault="0034422F" w:rsidP="0034422F">
      <w:pPr>
        <w:pStyle w:val="Heading2"/>
      </w:pPr>
      <w:r w:rsidRPr="00FE6AC4">
        <w:t>Discussion 2:</w:t>
      </w:r>
    </w:p>
    <w:tbl>
      <w:tblPr>
        <w:tblStyle w:val="TableGrid"/>
        <w:tblW w:w="0" w:type="auto"/>
        <w:tblLook w:val="04A0" w:firstRow="1" w:lastRow="0" w:firstColumn="1" w:lastColumn="0" w:noHBand="0" w:noVBand="1"/>
      </w:tblPr>
      <w:tblGrid>
        <w:gridCol w:w="1255"/>
        <w:gridCol w:w="8095"/>
      </w:tblGrid>
      <w:tr w:rsidR="00FE6AC4" w:rsidRPr="00FE6AC4" w14:paraId="7EB79F0D" w14:textId="77777777" w:rsidTr="00285B91">
        <w:tc>
          <w:tcPr>
            <w:tcW w:w="1255" w:type="dxa"/>
          </w:tcPr>
          <w:p w14:paraId="030A258E" w14:textId="77777777" w:rsidR="0034422F" w:rsidRPr="00FE6AC4" w:rsidRDefault="0034422F" w:rsidP="00285B91"/>
        </w:tc>
        <w:tc>
          <w:tcPr>
            <w:tcW w:w="8095" w:type="dxa"/>
          </w:tcPr>
          <w:p w14:paraId="374F77E7" w14:textId="77777777" w:rsidR="0034422F" w:rsidRPr="00FE6AC4" w:rsidRDefault="0034422F" w:rsidP="00285B91"/>
        </w:tc>
      </w:tr>
      <w:tr w:rsidR="00FE6AC4" w:rsidRPr="00FE6AC4" w14:paraId="6EFB14E6" w14:textId="77777777" w:rsidTr="00285B91">
        <w:tc>
          <w:tcPr>
            <w:tcW w:w="1255" w:type="dxa"/>
          </w:tcPr>
          <w:p w14:paraId="655DA72A" w14:textId="77777777" w:rsidR="0034422F" w:rsidRPr="00FE6AC4" w:rsidRDefault="0034422F" w:rsidP="00285B91">
            <w:r w:rsidRPr="00FE6AC4">
              <w:t>Samsung</w:t>
            </w:r>
          </w:p>
        </w:tc>
        <w:tc>
          <w:tcPr>
            <w:tcW w:w="8095" w:type="dxa"/>
          </w:tcPr>
          <w:p w14:paraId="54E2D065"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 xml:space="preserve">At the moment we have a slight preference not to consider high-speed and aerial communication as special scenarios. </w:t>
            </w:r>
          </w:p>
          <w:p w14:paraId="1C61A03D" w14:textId="77777777" w:rsidR="0034422F" w:rsidRPr="00FE6AC4" w:rsidRDefault="0034422F" w:rsidP="0034422F">
            <w:pPr>
              <w:pStyle w:val="ListParagraph"/>
              <w:numPr>
                <w:ilvl w:val="0"/>
                <w:numId w:val="2"/>
              </w:numPr>
              <w:wordWrap w:val="0"/>
              <w:rPr>
                <w:rFonts w:ascii="Malgun Gothic" w:eastAsia="Malgun Gothic" w:hAnsi="Malgun Gothic"/>
                <w:sz w:val="20"/>
                <w:szCs w:val="20"/>
              </w:rPr>
            </w:pPr>
            <w:r w:rsidRPr="00FE6AC4">
              <w:rPr>
                <w:rFonts w:ascii="Malgun Gothic" w:eastAsia="Malgun Gothic" w:hAnsi="Malgun Gothic" w:hint="eastAsia"/>
                <w:sz w:val="20"/>
                <w:szCs w:val="20"/>
              </w:rPr>
              <w:t>Our view is that technical solutions we develop can cover a large scope of use cases and scenarios, including e.g. aerial terminals.  </w:t>
            </w:r>
          </w:p>
          <w:p w14:paraId="684D0D10" w14:textId="77777777" w:rsidR="0034422F" w:rsidRPr="00FE6AC4" w:rsidRDefault="0034422F" w:rsidP="0034422F">
            <w:pPr>
              <w:wordWrap w:val="0"/>
            </w:pPr>
          </w:p>
        </w:tc>
      </w:tr>
      <w:tr w:rsidR="00FE6AC4" w:rsidRPr="00FE6AC4" w14:paraId="76C81430" w14:textId="77777777" w:rsidTr="00285B91">
        <w:tc>
          <w:tcPr>
            <w:tcW w:w="1255" w:type="dxa"/>
          </w:tcPr>
          <w:p w14:paraId="315D9F96" w14:textId="77777777" w:rsidR="0034422F" w:rsidRPr="00FE6AC4" w:rsidRDefault="0034422F" w:rsidP="00285B91">
            <w:r w:rsidRPr="00FE6AC4">
              <w:lastRenderedPageBreak/>
              <w:t>Qualcomm</w:t>
            </w:r>
          </w:p>
        </w:tc>
        <w:tc>
          <w:tcPr>
            <w:tcW w:w="8095" w:type="dxa"/>
          </w:tcPr>
          <w:p w14:paraId="6FC003D9" w14:textId="77777777" w:rsidR="0034422F" w:rsidRPr="00FE6AC4" w:rsidRDefault="0034422F" w:rsidP="0034422F">
            <w:pPr>
              <w:numPr>
                <w:ilvl w:val="0"/>
                <w:numId w:val="4"/>
              </w:numPr>
              <w:rPr>
                <w:rFonts w:eastAsia="Times New Roman"/>
              </w:rPr>
            </w:pPr>
            <w:r w:rsidRPr="00FE6AC4">
              <w:rPr>
                <w:rFonts w:eastAsia="Times New Roman"/>
              </w:rPr>
              <w:t xml:space="preserve">We agree with Samsung that our preference is not to consider high-speed and aerial communication as special scenarios </w:t>
            </w:r>
          </w:p>
          <w:p w14:paraId="34608B2D" w14:textId="77777777" w:rsidR="0034422F" w:rsidRPr="00FE6AC4" w:rsidRDefault="0034422F" w:rsidP="0034422F"/>
        </w:tc>
      </w:tr>
      <w:tr w:rsidR="00FE6AC4" w:rsidRPr="00FE6AC4" w14:paraId="7C7F1C78" w14:textId="77777777" w:rsidTr="00285B91">
        <w:tc>
          <w:tcPr>
            <w:tcW w:w="1255" w:type="dxa"/>
          </w:tcPr>
          <w:p w14:paraId="74BB6348" w14:textId="77777777" w:rsidR="0034422F" w:rsidRPr="00FE6AC4" w:rsidRDefault="0034422F" w:rsidP="00285B91">
            <w:r w:rsidRPr="00FE6AC4">
              <w:t>Nokia</w:t>
            </w:r>
          </w:p>
        </w:tc>
        <w:tc>
          <w:tcPr>
            <w:tcW w:w="8095" w:type="dxa"/>
          </w:tcPr>
          <w:p w14:paraId="53DCA615" w14:textId="77777777" w:rsidR="0034422F" w:rsidRPr="00FE6AC4" w:rsidRDefault="0034422F" w:rsidP="0034422F"/>
          <w:p w14:paraId="52DC673E" w14:textId="77777777" w:rsidR="0034422F" w:rsidRPr="00FE6AC4" w:rsidRDefault="0034422F" w:rsidP="0034422F">
            <w:pPr>
              <w:rPr>
                <w:b/>
                <w:bCs/>
              </w:rPr>
            </w:pPr>
            <w:r w:rsidRPr="00FE6AC4">
              <w:rPr>
                <w:b/>
                <w:bCs/>
              </w:rPr>
              <w:t>[Discussion#2]</w:t>
            </w:r>
          </w:p>
          <w:p w14:paraId="6C7199C6" w14:textId="77777777" w:rsidR="0034422F" w:rsidRPr="00FE6AC4" w:rsidRDefault="0034422F" w:rsidP="0034422F">
            <w:r w:rsidRPr="00FE6AC4">
              <w:t>We agree with Samsung and Qualcomm that there is no need to consider high-speed and aerial communication as special scenarios in Rel-16 mobility enhancement work. But naturally developed solutions can be utilized in these use cases as well.</w:t>
            </w:r>
          </w:p>
          <w:p w14:paraId="5D25427B" w14:textId="77777777" w:rsidR="0034422F" w:rsidRPr="00FE6AC4" w:rsidRDefault="0034422F" w:rsidP="0034422F"/>
          <w:p w14:paraId="797444C4" w14:textId="77777777" w:rsidR="0034422F" w:rsidRPr="00FE6AC4" w:rsidRDefault="0034422F" w:rsidP="0034422F"/>
        </w:tc>
      </w:tr>
      <w:tr w:rsidR="00FE6AC4" w:rsidRPr="00FE6AC4" w14:paraId="562E3424" w14:textId="77777777" w:rsidTr="00285B91">
        <w:tc>
          <w:tcPr>
            <w:tcW w:w="1255" w:type="dxa"/>
          </w:tcPr>
          <w:p w14:paraId="33741ECE" w14:textId="77777777" w:rsidR="0034422F" w:rsidRPr="00FE6AC4" w:rsidRDefault="0034422F" w:rsidP="00285B91">
            <w:r w:rsidRPr="00FE6AC4">
              <w:t>AT&amp;T</w:t>
            </w:r>
          </w:p>
        </w:tc>
        <w:tc>
          <w:tcPr>
            <w:tcW w:w="8095" w:type="dxa"/>
          </w:tcPr>
          <w:p w14:paraId="08CE9E61" w14:textId="77777777" w:rsidR="0034422F" w:rsidRPr="00FE6AC4" w:rsidRDefault="0034422F" w:rsidP="00A51488">
            <w:r w:rsidRPr="00FE6AC4">
              <w:rPr>
                <w:b/>
                <w:bCs/>
              </w:rPr>
              <w:t>[AT&amp;T] We think high-speed train and aerial UE scenarios can be considered but with lower priority than the traditional mobility scenarios.</w:t>
            </w:r>
          </w:p>
          <w:p w14:paraId="799EA509" w14:textId="77777777" w:rsidR="0034422F" w:rsidRPr="00FE6AC4" w:rsidRDefault="0034422F" w:rsidP="0034422F">
            <w:pPr>
              <w:pStyle w:val="ListParagraph"/>
              <w:ind w:left="1440"/>
            </w:pPr>
          </w:p>
        </w:tc>
      </w:tr>
      <w:tr w:rsidR="00FE6AC4" w:rsidRPr="00FE6AC4" w14:paraId="4BC766BA" w14:textId="77777777" w:rsidTr="00285B91">
        <w:tc>
          <w:tcPr>
            <w:tcW w:w="1255" w:type="dxa"/>
          </w:tcPr>
          <w:p w14:paraId="45933C3E" w14:textId="77777777" w:rsidR="0034422F" w:rsidRPr="00FE6AC4" w:rsidRDefault="0034422F" w:rsidP="00285B91">
            <w:r w:rsidRPr="00FE6AC4">
              <w:t>Oppo</w:t>
            </w:r>
          </w:p>
        </w:tc>
        <w:tc>
          <w:tcPr>
            <w:tcW w:w="8095" w:type="dxa"/>
          </w:tcPr>
          <w:p w14:paraId="3C7AF755" w14:textId="77777777" w:rsidR="0034422F" w:rsidRPr="00FE6AC4" w:rsidRDefault="0034422F" w:rsidP="0034422F">
            <w:pPr>
              <w:rPr>
                <w:rFonts w:eastAsia="Microsoft YaHei"/>
              </w:rPr>
            </w:pPr>
            <w:r w:rsidRPr="00FE6AC4">
              <w:rPr>
                <w:rFonts w:eastAsia="Microsoft YaHei"/>
              </w:rPr>
              <w:t>[OPPO] We consider high speed scenarios is quite important for NR, since one of the NR requirements is to support UE travelling at 5</w:t>
            </w:r>
            <w:r w:rsidRPr="00FE6AC4">
              <w:rPr>
                <w:rFonts w:eastAsia="Microsoft YaHei"/>
                <w:sz w:val="18"/>
                <w:szCs w:val="18"/>
              </w:rPr>
              <w:t>00km/h (In TR38.913, it was mentioned that "</w:t>
            </w:r>
            <w:r w:rsidRPr="00FE6AC4">
              <w:rPr>
                <w:rFonts w:eastAsia="Microsoft YaHei"/>
                <w:sz w:val="18"/>
                <w:szCs w:val="18"/>
                <w:shd w:val="clear" w:color="auto" w:fill="FFFFFF"/>
              </w:rPr>
              <w:t>The target for mobility target should be 500km/h."), ther</w:t>
            </w:r>
            <w:r w:rsidRPr="00FE6AC4">
              <w:rPr>
                <w:rFonts w:eastAsia="Microsoft YaHei"/>
                <w:shd w:val="clear" w:color="auto" w:fill="FFFFFF"/>
              </w:rPr>
              <w:t>efore, we prefer to have the high speed scenario in the WID.</w:t>
            </w:r>
          </w:p>
          <w:p w14:paraId="546F456E" w14:textId="77777777" w:rsidR="0034422F" w:rsidRPr="00FE6AC4" w:rsidRDefault="0034422F" w:rsidP="00285B91"/>
        </w:tc>
      </w:tr>
      <w:tr w:rsidR="00FE6AC4" w:rsidRPr="00FE6AC4" w14:paraId="365238BA" w14:textId="77777777" w:rsidTr="00285B91">
        <w:tc>
          <w:tcPr>
            <w:tcW w:w="1255" w:type="dxa"/>
          </w:tcPr>
          <w:p w14:paraId="3BBCB846" w14:textId="77777777" w:rsidR="0034422F" w:rsidRPr="00FE6AC4" w:rsidRDefault="004370D0" w:rsidP="00285B91">
            <w:r w:rsidRPr="00FE6AC4">
              <w:t>Ericsson</w:t>
            </w:r>
          </w:p>
        </w:tc>
        <w:tc>
          <w:tcPr>
            <w:tcW w:w="8095" w:type="dxa"/>
          </w:tcPr>
          <w:p w14:paraId="51F632F0" w14:textId="77777777" w:rsidR="004370D0" w:rsidRPr="00FE6AC4" w:rsidRDefault="004370D0" w:rsidP="004370D0">
            <w:pPr>
              <w:ind w:left="1440"/>
              <w:rPr>
                <w:lang w:eastAsia="zh-CN"/>
              </w:rPr>
            </w:pPr>
            <w:r w:rsidRPr="00FE6AC4">
              <w:rPr>
                <w:rFonts w:ascii="Symbol" w:hAnsi="Symbol"/>
                <w:lang w:eastAsia="zh-CN"/>
              </w:rPr>
              <w:t></w:t>
            </w:r>
            <w:r w:rsidR="00A51488" w:rsidRPr="00FE6AC4">
              <w:rPr>
                <w:rFonts w:ascii="Times New Roman" w:hAnsi="Times New Roman" w:cs="Times New Roman"/>
                <w:sz w:val="14"/>
                <w:szCs w:val="14"/>
                <w:lang w:eastAsia="zh-CN"/>
              </w:rPr>
              <w:t>    </w:t>
            </w:r>
            <w:r w:rsidRPr="00FE6AC4">
              <w:rPr>
                <w:lang w:eastAsia="zh-CN"/>
              </w:rPr>
              <w:t>In case of high speed scenario e.g. high speed train may cause more handover failure.</w:t>
            </w:r>
          </w:p>
          <w:p w14:paraId="6D0D1566" w14:textId="77777777" w:rsidR="004370D0" w:rsidRPr="00FE6AC4" w:rsidRDefault="004370D0" w:rsidP="004370D0">
            <w:pPr>
              <w:ind w:left="1440"/>
              <w:rPr>
                <w:lang w:eastAsia="zh-CN"/>
              </w:rPr>
            </w:pPr>
          </w:p>
          <w:p w14:paraId="29FADFB2" w14:textId="77777777" w:rsidR="004370D0" w:rsidRPr="00FE6AC4" w:rsidRDefault="004370D0" w:rsidP="004370D0">
            <w:pPr>
              <w:rPr>
                <w:lang w:eastAsia="zh-CN"/>
              </w:rPr>
            </w:pPr>
            <w:r w:rsidRPr="00FE6AC4">
              <w:rPr>
                <w:lang w:eastAsia="zh-CN"/>
              </w:rPr>
              <w:t>Ericsson: we acknowledge that in high speed scenario there might be additional challenges and this needs investigation and work (if time permits). It is then another discussion if this work is done in this SI/WI or in some other study.</w:t>
            </w:r>
          </w:p>
          <w:p w14:paraId="18646A09" w14:textId="77777777" w:rsidR="004370D0" w:rsidRPr="00FE6AC4" w:rsidRDefault="004370D0" w:rsidP="004370D0">
            <w:pPr>
              <w:rPr>
                <w:rFonts w:ascii="Symbol" w:hAnsi="Symbol"/>
                <w:lang w:eastAsia="zh-CN"/>
              </w:rPr>
            </w:pPr>
          </w:p>
          <w:p w14:paraId="5F44A1DA" w14:textId="77777777" w:rsidR="004370D0" w:rsidRPr="00FE6AC4" w:rsidRDefault="004370D0" w:rsidP="004370D0">
            <w:pPr>
              <w:rPr>
                <w:rFonts w:ascii="Calibri" w:hAnsi="Calibri"/>
                <w:lang w:eastAsia="zh-CN"/>
              </w:rPr>
            </w:pPr>
            <w:r w:rsidRPr="00FE6AC4">
              <w:rPr>
                <w:rFonts w:ascii="Symbol" w:hAnsi="Symbol"/>
                <w:lang w:eastAsia="zh-CN"/>
              </w:rPr>
              <w:t></w:t>
            </w:r>
            <w:r w:rsidRPr="00FE6AC4">
              <w:rPr>
                <w:rFonts w:ascii="Times New Roman" w:hAnsi="Times New Roman" w:cs="Times New Roman"/>
                <w:sz w:val="14"/>
                <w:szCs w:val="14"/>
                <w:lang w:eastAsia="zh-CN"/>
              </w:rPr>
              <w:t xml:space="preserve">        </w:t>
            </w:r>
            <w:r w:rsidRPr="00FE6AC4">
              <w:rPr>
                <w:lang w:eastAsia="zh-CN"/>
              </w:rPr>
              <w:t>In Aerial communication, during LTE scenario, it is observed that in some scenario, the mobility performance of Aerial UE is worse compared to a Terrestrial UE.</w:t>
            </w:r>
          </w:p>
          <w:p w14:paraId="67020614" w14:textId="77777777" w:rsidR="004370D0" w:rsidRPr="00FE6AC4" w:rsidRDefault="004370D0" w:rsidP="004370D0"/>
          <w:p w14:paraId="53B01DF5" w14:textId="77777777" w:rsidR="004370D0" w:rsidRPr="00FE6AC4" w:rsidRDefault="004370D0" w:rsidP="004370D0">
            <w:r w:rsidRPr="00FE6AC4">
              <w:t>Ericsson: We consider that aerial communication is important area to investigate. Due to specific environment, aerials may see lots of different base stations and interference and thus mobility performance. Conditional HO as solution is discussed also Aerial work.  So same solution can be used in multiple scenarios. In addition, there are aerial specific mobility enhancements could be discussed either in this mobility work or in a separate SI/WI related to aerials.</w:t>
            </w:r>
          </w:p>
          <w:p w14:paraId="267A210A" w14:textId="77777777" w:rsidR="0034422F" w:rsidRPr="00FE6AC4" w:rsidRDefault="0034422F" w:rsidP="00285B91"/>
        </w:tc>
      </w:tr>
      <w:tr w:rsidR="00FE6AC4" w:rsidRPr="00FE6AC4" w14:paraId="59CECCBE" w14:textId="77777777" w:rsidTr="00285B91">
        <w:tc>
          <w:tcPr>
            <w:tcW w:w="1255" w:type="dxa"/>
          </w:tcPr>
          <w:p w14:paraId="0B5704FA" w14:textId="77777777" w:rsidR="004370D0" w:rsidRPr="00FE6AC4" w:rsidRDefault="004370D0" w:rsidP="00285B91">
            <w:r w:rsidRPr="00FE6AC4">
              <w:t>Huawei</w:t>
            </w:r>
          </w:p>
        </w:tc>
        <w:tc>
          <w:tcPr>
            <w:tcW w:w="8095" w:type="dxa"/>
          </w:tcPr>
          <w:p w14:paraId="24669049" w14:textId="77777777" w:rsidR="004370D0" w:rsidRPr="00FE6AC4" w:rsidRDefault="004370D0" w:rsidP="004370D0">
            <w:pPr>
              <w:rPr>
                <w:b/>
                <w:bCs/>
              </w:rPr>
            </w:pPr>
            <w:r w:rsidRPr="00FE6AC4">
              <w:rPr>
                <w:b/>
                <w:bCs/>
              </w:rPr>
              <w:t>[Discussion #2]</w:t>
            </w:r>
          </w:p>
          <w:p w14:paraId="0DBA1378" w14:textId="77777777" w:rsidR="004370D0" w:rsidRPr="00FE6AC4" w:rsidRDefault="004370D0" w:rsidP="004370D0">
            <w:pPr>
              <w:pStyle w:val="ListParagraph"/>
              <w:ind w:hanging="360"/>
            </w:pPr>
            <w:r w:rsidRPr="00FE6AC4">
              <w:t>1.</w:t>
            </w:r>
            <w:r w:rsidRPr="00FE6AC4">
              <w:rPr>
                <w:rFonts w:ascii="Times New Roman" w:hAnsi="Times New Roman" w:cs="Times New Roman"/>
                <w:sz w:val="14"/>
                <w:szCs w:val="14"/>
              </w:rPr>
              <w:t xml:space="preserve">      </w:t>
            </w:r>
            <w:r w:rsidRPr="00FE6AC4">
              <w:t xml:space="preserve">We acknowledge for very high speed UEs it is more challenge to meet ultra-reliable and low latency requirement. We also think Aerial communication is a special scenario. </w:t>
            </w:r>
          </w:p>
          <w:p w14:paraId="368998FE" w14:textId="77777777" w:rsidR="004370D0" w:rsidRPr="00FE6AC4" w:rsidRDefault="004370D0" w:rsidP="004370D0">
            <w:pPr>
              <w:pStyle w:val="ListParagraph"/>
              <w:ind w:hanging="360"/>
            </w:pPr>
            <w:r w:rsidRPr="00FE6AC4">
              <w:t>2.</w:t>
            </w:r>
            <w:r w:rsidRPr="00FE6AC4">
              <w:rPr>
                <w:rFonts w:ascii="Times New Roman" w:hAnsi="Times New Roman" w:cs="Times New Roman"/>
                <w:sz w:val="14"/>
                <w:szCs w:val="14"/>
              </w:rPr>
              <w:t xml:space="preserve">      </w:t>
            </w:r>
            <w:r w:rsidRPr="00FE6AC4">
              <w:t>After works for [Discussion #1] are completed, if time allows, more evaluations maybe done to see if additional work is needed for these scenarios.</w:t>
            </w:r>
          </w:p>
          <w:p w14:paraId="57BF1D2B" w14:textId="77777777" w:rsidR="004370D0" w:rsidRPr="00FE6AC4" w:rsidRDefault="004370D0" w:rsidP="004370D0">
            <w:pPr>
              <w:ind w:left="720"/>
              <w:rPr>
                <w:rFonts w:ascii="Symbol" w:hAnsi="Symbol"/>
                <w:lang w:eastAsia="zh-CN"/>
              </w:rPr>
            </w:pPr>
          </w:p>
        </w:tc>
      </w:tr>
      <w:tr w:rsidR="00FE6AC4" w:rsidRPr="00FE6AC4" w14:paraId="58BA55D8" w14:textId="77777777" w:rsidTr="00285B91">
        <w:tc>
          <w:tcPr>
            <w:tcW w:w="1255" w:type="dxa"/>
          </w:tcPr>
          <w:p w14:paraId="6D9171DB" w14:textId="77777777" w:rsidR="004370D0" w:rsidRPr="00FE6AC4" w:rsidRDefault="0024212A" w:rsidP="00285B91">
            <w:r w:rsidRPr="00FE6AC4">
              <w:t>Vivo</w:t>
            </w:r>
          </w:p>
        </w:tc>
        <w:tc>
          <w:tcPr>
            <w:tcW w:w="8095" w:type="dxa"/>
          </w:tcPr>
          <w:p w14:paraId="7FC9E0C8" w14:textId="77777777" w:rsidR="0024212A" w:rsidRPr="00FE6AC4" w:rsidRDefault="0024212A" w:rsidP="0024212A">
            <w:pPr>
              <w:rPr>
                <w:sz w:val="21"/>
                <w:szCs w:val="21"/>
                <w:lang w:eastAsia="zh-CN"/>
              </w:rPr>
            </w:pPr>
            <w:r w:rsidRPr="00FE6AC4">
              <w:rPr>
                <w:sz w:val="21"/>
                <w:szCs w:val="21"/>
                <w:lang w:eastAsia="zh-CN"/>
              </w:rPr>
              <w:t xml:space="preserve">[vivo’s view on Discussion #2]: For this part, we have the similar understanding as Samsung and Qualcomm that there is no need to consider this special use cases for mobility enhancement. If the solutions based on the above requirement can satisfy part of use case for high speed scenario or Aerial communication, it can be considered. Otherwise, it is not needed to optimize these special scenarios in this WID. </w:t>
            </w:r>
          </w:p>
          <w:p w14:paraId="7EC14D2B" w14:textId="77777777" w:rsidR="004370D0" w:rsidRPr="00FE6AC4" w:rsidRDefault="004370D0" w:rsidP="0024212A">
            <w:pPr>
              <w:rPr>
                <w:rFonts w:ascii="Symbol" w:hAnsi="Symbol"/>
                <w:lang w:eastAsia="zh-CN"/>
              </w:rPr>
            </w:pPr>
          </w:p>
        </w:tc>
      </w:tr>
      <w:tr w:rsidR="00FE6AC4" w:rsidRPr="00FE6AC4" w14:paraId="20C45EA9" w14:textId="77777777" w:rsidTr="00285B91">
        <w:tc>
          <w:tcPr>
            <w:tcW w:w="1255" w:type="dxa"/>
          </w:tcPr>
          <w:p w14:paraId="7F7C169B" w14:textId="77777777" w:rsidR="004370D0" w:rsidRPr="00FE6AC4" w:rsidRDefault="00064E0B" w:rsidP="00285B91">
            <w:r w:rsidRPr="00FE6AC4">
              <w:lastRenderedPageBreak/>
              <w:t>LG</w:t>
            </w:r>
          </w:p>
        </w:tc>
        <w:tc>
          <w:tcPr>
            <w:tcW w:w="8095" w:type="dxa"/>
          </w:tcPr>
          <w:p w14:paraId="567C4207" w14:textId="77777777" w:rsidR="00064E0B" w:rsidRPr="00FE6AC4" w:rsidRDefault="00064E0B" w:rsidP="00064E0B">
            <w:pPr>
              <w:wordWrap w:val="0"/>
            </w:pPr>
          </w:p>
          <w:p w14:paraId="77FDDAFC" w14:textId="77777777" w:rsidR="00064E0B" w:rsidRPr="00FE6AC4" w:rsidRDefault="00064E0B" w:rsidP="00064E0B">
            <w:pPr>
              <w:wordWrap w:val="0"/>
            </w:pPr>
            <w:r w:rsidRPr="00FE6AC4">
              <w:t>[Discussion #2]</w:t>
            </w:r>
          </w:p>
          <w:p w14:paraId="60C6EA95" w14:textId="77777777" w:rsidR="00064E0B" w:rsidRPr="00FE6AC4" w:rsidRDefault="00064E0B" w:rsidP="00064E0B">
            <w:pPr>
              <w:wordWrap w:val="0"/>
            </w:pPr>
            <w:r w:rsidRPr="00FE6AC4">
              <w:t>We think that enhanced mobility procedure which we may specify in REL-16 could be generic and applied to most of scenarios including high speed and Aerial communication.</w:t>
            </w:r>
          </w:p>
          <w:p w14:paraId="4A224BD7" w14:textId="77777777" w:rsidR="004370D0" w:rsidRPr="00FE6AC4" w:rsidRDefault="004370D0" w:rsidP="004370D0">
            <w:pPr>
              <w:ind w:left="1440"/>
              <w:rPr>
                <w:rFonts w:ascii="Symbol" w:hAnsi="Symbol"/>
                <w:lang w:eastAsia="zh-CN"/>
              </w:rPr>
            </w:pPr>
          </w:p>
        </w:tc>
      </w:tr>
      <w:tr w:rsidR="00FE6AC4" w:rsidRPr="00FE6AC4" w14:paraId="4443356F" w14:textId="77777777" w:rsidTr="00285B91">
        <w:tc>
          <w:tcPr>
            <w:tcW w:w="1255" w:type="dxa"/>
          </w:tcPr>
          <w:p w14:paraId="28702DEC" w14:textId="77777777" w:rsidR="004370D0" w:rsidRPr="00FE6AC4" w:rsidRDefault="000F1D26" w:rsidP="00285B91">
            <w:pPr>
              <w:rPr>
                <w:rFonts w:eastAsia="PMingLiU"/>
                <w:lang w:eastAsia="zh-TW"/>
              </w:rPr>
            </w:pPr>
            <w:r w:rsidRPr="00FE6AC4">
              <w:rPr>
                <w:rFonts w:eastAsia="PMingLiU" w:hint="eastAsia"/>
                <w:lang w:eastAsia="zh-TW"/>
              </w:rPr>
              <w:t>M</w:t>
            </w:r>
            <w:r w:rsidRPr="00FE6AC4">
              <w:rPr>
                <w:rFonts w:eastAsia="PMingLiU"/>
                <w:lang w:eastAsia="zh-TW"/>
              </w:rPr>
              <w:t>TI</w:t>
            </w:r>
          </w:p>
        </w:tc>
        <w:tc>
          <w:tcPr>
            <w:tcW w:w="8095" w:type="dxa"/>
          </w:tcPr>
          <w:p w14:paraId="729E76DF" w14:textId="77777777" w:rsidR="004370D0" w:rsidRPr="00FE6AC4" w:rsidRDefault="000F1D26" w:rsidP="00533D02">
            <w:pPr>
              <w:rPr>
                <w:rFonts w:ascii="Symbol" w:eastAsia="SimSun" w:hAnsi="Symbol"/>
                <w:lang w:eastAsia="zh-CN"/>
              </w:rPr>
            </w:pPr>
            <w:r w:rsidRPr="00FE6AC4">
              <w:rPr>
                <w:lang w:eastAsia="zh-CN"/>
              </w:rPr>
              <w:t>For high speed scenario and aerial communication case, we could use the solutions for improving HO reliability and robustness as the baseline, and see if these solutions are sufficient or not. Agree with AT&amp;T that high speed scenario and aerial UE case can be considered but with lower priority.</w:t>
            </w:r>
          </w:p>
        </w:tc>
      </w:tr>
      <w:tr w:rsidR="00FE6AC4" w:rsidRPr="00FE6AC4" w14:paraId="30995609" w14:textId="77777777" w:rsidTr="00285B91">
        <w:tc>
          <w:tcPr>
            <w:tcW w:w="1255" w:type="dxa"/>
          </w:tcPr>
          <w:p w14:paraId="6165B6DE" w14:textId="77777777" w:rsidR="004370D0" w:rsidRPr="00FE6AC4" w:rsidRDefault="00FF6FEC" w:rsidP="00285B91">
            <w:pPr>
              <w:rPr>
                <w:rFonts w:eastAsia="Malgun Gothic"/>
              </w:rPr>
            </w:pPr>
            <w:r w:rsidRPr="00FE6AC4">
              <w:rPr>
                <w:rFonts w:eastAsia="Malgun Gothic" w:hint="eastAsia"/>
              </w:rPr>
              <w:t>SKT</w:t>
            </w:r>
          </w:p>
        </w:tc>
        <w:tc>
          <w:tcPr>
            <w:tcW w:w="8095" w:type="dxa"/>
          </w:tcPr>
          <w:p w14:paraId="162550CC" w14:textId="77777777" w:rsidR="004370D0" w:rsidRPr="00FE6AC4" w:rsidRDefault="00FF6FEC" w:rsidP="00512005">
            <w:pPr>
              <w:rPr>
                <w:rFonts w:ascii="Symbol" w:eastAsia="Malgun Gothic" w:hAnsi="Symbol"/>
              </w:rPr>
            </w:pPr>
            <w:r w:rsidRPr="00FE6AC4">
              <w:rPr>
                <w:rFonts w:eastAsia="Malgun Gothic" w:hint="eastAsia"/>
              </w:rPr>
              <w:t xml:space="preserve">We </w:t>
            </w:r>
            <w:r w:rsidR="00512005" w:rsidRPr="00FE6AC4">
              <w:rPr>
                <w:rFonts w:eastAsia="Malgun Gothic"/>
              </w:rPr>
              <w:t>consider</w:t>
            </w:r>
            <w:r w:rsidR="00A25AE3" w:rsidRPr="00FE6AC4">
              <w:rPr>
                <w:rFonts w:eastAsia="Malgun Gothic" w:hint="eastAsia"/>
              </w:rPr>
              <w:t xml:space="preserve"> high speed scenario </w:t>
            </w:r>
            <w:r w:rsidR="00512005" w:rsidRPr="00FE6AC4">
              <w:rPr>
                <w:rFonts w:eastAsia="Malgun Gothic"/>
              </w:rPr>
              <w:t xml:space="preserve">as one of important cases and </w:t>
            </w:r>
            <w:r w:rsidR="00A25AE3" w:rsidRPr="00FE6AC4">
              <w:rPr>
                <w:rFonts w:eastAsia="Malgun Gothic" w:hint="eastAsia"/>
              </w:rPr>
              <w:t xml:space="preserve">aerial communication case may </w:t>
            </w:r>
            <w:r w:rsidR="00512005" w:rsidRPr="00FE6AC4">
              <w:rPr>
                <w:rFonts w:eastAsia="Malgun Gothic"/>
              </w:rPr>
              <w:t xml:space="preserve">go with </w:t>
            </w:r>
            <w:r w:rsidR="00A25AE3" w:rsidRPr="00FE6AC4">
              <w:rPr>
                <w:rFonts w:eastAsia="Malgun Gothic" w:hint="eastAsia"/>
              </w:rPr>
              <w:t xml:space="preserve">lower priority. </w:t>
            </w:r>
          </w:p>
        </w:tc>
      </w:tr>
      <w:tr w:rsidR="004370D0" w:rsidRPr="00FE6AC4" w14:paraId="3A74F8BF" w14:textId="77777777" w:rsidTr="00285B91">
        <w:tc>
          <w:tcPr>
            <w:tcW w:w="1255" w:type="dxa"/>
          </w:tcPr>
          <w:p w14:paraId="05866C64" w14:textId="77777777" w:rsidR="004370D0" w:rsidRPr="00FE6AC4" w:rsidRDefault="004370D0" w:rsidP="00285B91"/>
        </w:tc>
        <w:tc>
          <w:tcPr>
            <w:tcW w:w="8095" w:type="dxa"/>
          </w:tcPr>
          <w:p w14:paraId="10F8F8FF" w14:textId="77777777" w:rsidR="004370D0" w:rsidRPr="00FE6AC4" w:rsidRDefault="004370D0" w:rsidP="004370D0">
            <w:pPr>
              <w:ind w:left="1440"/>
              <w:rPr>
                <w:rFonts w:ascii="Symbol" w:hAnsi="Symbol"/>
                <w:lang w:eastAsia="zh-CN"/>
              </w:rPr>
            </w:pPr>
          </w:p>
        </w:tc>
      </w:tr>
    </w:tbl>
    <w:p w14:paraId="34779460" w14:textId="77777777" w:rsidR="0034422F" w:rsidRPr="00FE6AC4" w:rsidRDefault="0034422F" w:rsidP="0034422F"/>
    <w:p w14:paraId="6A83EA4F" w14:textId="77777777" w:rsidR="00A51488" w:rsidRPr="00FE6AC4" w:rsidRDefault="00A51488">
      <w:r w:rsidRPr="00FE6AC4">
        <w:t xml:space="preserve">Observations: </w:t>
      </w:r>
    </w:p>
    <w:p w14:paraId="61C0C4D2" w14:textId="77777777" w:rsidR="0034422F" w:rsidRPr="00FE6AC4" w:rsidRDefault="00A51488">
      <w:r w:rsidRPr="00FE6AC4">
        <w:t xml:space="preserve">- 4 companies thinks that high speed train and aerial use case are not included in this item. </w:t>
      </w:r>
    </w:p>
    <w:p w14:paraId="3B4B8A40" w14:textId="77777777" w:rsidR="00A51488" w:rsidRPr="00FE6AC4" w:rsidRDefault="00A51488">
      <w:r w:rsidRPr="00FE6AC4">
        <w:t xml:space="preserve">- 3 companies think that these can be considered in this item as lower priority. </w:t>
      </w:r>
    </w:p>
    <w:p w14:paraId="5C038A8C" w14:textId="77777777" w:rsidR="00A51488" w:rsidRPr="00FE6AC4" w:rsidRDefault="00A51488">
      <w:r w:rsidRPr="00FE6AC4">
        <w:t xml:space="preserve">- 1 company prefer to support these use cases in this mobility enhancement item. </w:t>
      </w:r>
    </w:p>
    <w:p w14:paraId="0EE6F9C6" w14:textId="77777777" w:rsidR="00035599" w:rsidRPr="00FE6AC4" w:rsidRDefault="00035599">
      <w:r w:rsidRPr="00FE6AC4">
        <w:t xml:space="preserve">- Further evaluation is needed for high speed and Aerial use cases. </w:t>
      </w:r>
    </w:p>
    <w:p w14:paraId="4E08DD65" w14:textId="77777777" w:rsidR="002C790E" w:rsidRPr="00FE6AC4" w:rsidRDefault="002C790E">
      <w:r w:rsidRPr="00FE6AC4">
        <w:t xml:space="preserve">- Solutions for 0ms interruption reduction and mobility robustness would be also beneficial to high speed trains and aerial use case. </w:t>
      </w:r>
    </w:p>
    <w:p w14:paraId="45225BEF" w14:textId="481B4566" w:rsidR="00A51488" w:rsidRPr="00FE6AC4" w:rsidRDefault="00A51488">
      <w:pPr>
        <w:rPr>
          <w:b/>
        </w:rPr>
      </w:pPr>
      <w:r w:rsidRPr="00FE6AC4">
        <w:rPr>
          <w:b/>
        </w:rPr>
        <w:t xml:space="preserve">Proposal </w:t>
      </w:r>
      <w:fldSimple w:instr=" SEQ pro \* MERGEFORMAT ">
        <w:r w:rsidR="00D216E5" w:rsidRPr="00FE6AC4">
          <w:rPr>
            <w:rFonts w:ascii="Calibri" w:hAnsi="Calibri" w:cs="Calibri"/>
            <w:b/>
            <w:noProof/>
          </w:rPr>
          <w:t>4</w:t>
        </w:r>
      </w:fldSimple>
      <w:r w:rsidRPr="00FE6AC4">
        <w:rPr>
          <w:rFonts w:ascii="Calibri" w:hAnsi="Calibri" w:cs="Calibri"/>
          <w:b/>
        </w:rPr>
        <w:t xml:space="preserve">: </w:t>
      </w:r>
      <w:r w:rsidR="00947198" w:rsidRPr="00FE6AC4">
        <w:rPr>
          <w:rFonts w:ascii="Calibri" w:hAnsi="Calibri" w:cs="Calibri"/>
          <w:b/>
        </w:rPr>
        <w:t xml:space="preserve">high speed train and aerial use case are </w:t>
      </w:r>
      <w:r w:rsidR="00D25FA7" w:rsidRPr="00FE6AC4">
        <w:rPr>
          <w:rFonts w:ascii="Calibri" w:hAnsi="Calibri" w:cs="Calibri"/>
          <w:b/>
        </w:rPr>
        <w:t>NOT</w:t>
      </w:r>
      <w:r w:rsidR="00947198" w:rsidRPr="00FE6AC4">
        <w:rPr>
          <w:rFonts w:ascii="Calibri" w:hAnsi="Calibri" w:cs="Calibri"/>
          <w:b/>
        </w:rPr>
        <w:t xml:space="preserve"> considered explicitly in this item.</w:t>
      </w:r>
    </w:p>
    <w:p w14:paraId="522DBD69" w14:textId="77777777" w:rsidR="00A51488" w:rsidRPr="00FE6AC4" w:rsidRDefault="00A51488"/>
    <w:p w14:paraId="3FC839F7" w14:textId="77777777" w:rsidR="0034422F" w:rsidRPr="00FE6AC4" w:rsidRDefault="0034422F" w:rsidP="0034422F">
      <w:pPr>
        <w:pStyle w:val="Heading2"/>
      </w:pPr>
      <w:r w:rsidRPr="00FE6AC4">
        <w:t>Discussion 3:</w:t>
      </w:r>
    </w:p>
    <w:tbl>
      <w:tblPr>
        <w:tblStyle w:val="TableGrid"/>
        <w:tblW w:w="0" w:type="auto"/>
        <w:tblLook w:val="04A0" w:firstRow="1" w:lastRow="0" w:firstColumn="1" w:lastColumn="0" w:noHBand="0" w:noVBand="1"/>
      </w:tblPr>
      <w:tblGrid>
        <w:gridCol w:w="1255"/>
        <w:gridCol w:w="8095"/>
      </w:tblGrid>
      <w:tr w:rsidR="00FE6AC4" w:rsidRPr="00FE6AC4" w14:paraId="63065916" w14:textId="77777777" w:rsidTr="00285B91">
        <w:tc>
          <w:tcPr>
            <w:tcW w:w="1255" w:type="dxa"/>
          </w:tcPr>
          <w:p w14:paraId="7F6483E1" w14:textId="77777777" w:rsidR="0034422F" w:rsidRPr="00FE6AC4" w:rsidRDefault="0034422F" w:rsidP="00285B91"/>
        </w:tc>
        <w:tc>
          <w:tcPr>
            <w:tcW w:w="8095" w:type="dxa"/>
          </w:tcPr>
          <w:p w14:paraId="4E24560F" w14:textId="77777777" w:rsidR="0034422F" w:rsidRPr="00FE6AC4" w:rsidRDefault="0034422F" w:rsidP="00285B91"/>
        </w:tc>
      </w:tr>
      <w:tr w:rsidR="00FE6AC4" w:rsidRPr="00FE6AC4" w14:paraId="59C4920C" w14:textId="77777777" w:rsidTr="00285B91">
        <w:tc>
          <w:tcPr>
            <w:tcW w:w="1255" w:type="dxa"/>
          </w:tcPr>
          <w:p w14:paraId="05948074" w14:textId="77777777" w:rsidR="0034422F" w:rsidRPr="00FE6AC4" w:rsidRDefault="0034422F" w:rsidP="00285B91">
            <w:r w:rsidRPr="00FE6AC4">
              <w:t>China Telecom</w:t>
            </w:r>
          </w:p>
        </w:tc>
        <w:tc>
          <w:tcPr>
            <w:tcW w:w="8095" w:type="dxa"/>
          </w:tcPr>
          <w:p w14:paraId="2D10A55A" w14:textId="77777777" w:rsidR="0034422F" w:rsidRPr="00FE6AC4" w:rsidRDefault="0034422F" w:rsidP="0034422F">
            <w:pPr>
              <w:rPr>
                <w:sz w:val="21"/>
                <w:szCs w:val="21"/>
                <w:lang w:eastAsia="zh-CN"/>
              </w:rPr>
            </w:pPr>
            <w:r w:rsidRPr="00FE6AC4">
              <w:rPr>
                <w:sz w:val="21"/>
                <w:szCs w:val="21"/>
                <w:lang w:eastAsia="zh-CN"/>
              </w:rPr>
              <w:t xml:space="preserve">We also want to discuss the service based mobility enhancement. </w:t>
            </w:r>
          </w:p>
          <w:p w14:paraId="72A444E9" w14:textId="77777777" w:rsidR="0034422F" w:rsidRPr="00FE6AC4" w:rsidRDefault="0034422F" w:rsidP="0034422F">
            <w:pPr>
              <w:rPr>
                <w:sz w:val="21"/>
                <w:szCs w:val="21"/>
                <w:lang w:eastAsia="zh-CN"/>
              </w:rPr>
            </w:pPr>
            <w:r w:rsidRPr="00FE6AC4">
              <w:rPr>
                <w:sz w:val="21"/>
                <w:szCs w:val="21"/>
                <w:lang w:eastAsia="zh-CN"/>
              </w:rPr>
              <w:t>The use case is that there are functionalities which are supported by 4G system but not supported by 5G System. In case desired service could not be provided by 5G system, there is no means to trigger mobility to other system, since currently the mobility is performed based on signal quality not based on service. The requirement is NG-RAN could perform mobility taking service related information into account.</w:t>
            </w:r>
          </w:p>
          <w:p w14:paraId="22F488F8" w14:textId="77777777" w:rsidR="0034422F" w:rsidRPr="00FE6AC4" w:rsidRDefault="0034422F" w:rsidP="0034422F">
            <w:pPr>
              <w:rPr>
                <w:sz w:val="21"/>
                <w:szCs w:val="21"/>
                <w:lang w:eastAsia="zh-CN"/>
              </w:rPr>
            </w:pPr>
            <w:r w:rsidRPr="00FE6AC4">
              <w:rPr>
                <w:sz w:val="21"/>
                <w:szCs w:val="21"/>
                <w:lang w:eastAsia="zh-CN"/>
              </w:rPr>
              <w:t xml:space="preserve">As you may know we have proposed this enhancement in LTE side, which could be found in RP-180221. </w:t>
            </w:r>
          </w:p>
          <w:p w14:paraId="1A376258" w14:textId="77777777" w:rsidR="0034422F" w:rsidRPr="00FE6AC4" w:rsidRDefault="0034422F" w:rsidP="0034422F">
            <w:pPr>
              <w:wordWrap w:val="0"/>
            </w:pPr>
          </w:p>
        </w:tc>
      </w:tr>
      <w:tr w:rsidR="00FE6AC4" w:rsidRPr="00FE6AC4" w14:paraId="517452DA" w14:textId="77777777" w:rsidTr="00285B91">
        <w:tc>
          <w:tcPr>
            <w:tcW w:w="1255" w:type="dxa"/>
          </w:tcPr>
          <w:p w14:paraId="6523CC85" w14:textId="77777777" w:rsidR="0034422F" w:rsidRPr="00FE6AC4" w:rsidRDefault="0034422F" w:rsidP="00285B91">
            <w:r w:rsidRPr="00FE6AC4">
              <w:t>Qualcomm</w:t>
            </w:r>
          </w:p>
        </w:tc>
        <w:tc>
          <w:tcPr>
            <w:tcW w:w="8095" w:type="dxa"/>
          </w:tcPr>
          <w:p w14:paraId="2969F551" w14:textId="77777777" w:rsidR="0034422F" w:rsidRPr="00FE6AC4" w:rsidRDefault="0034422F" w:rsidP="0034422F"/>
          <w:p w14:paraId="60F4E696" w14:textId="77777777" w:rsidR="0034422F" w:rsidRPr="00FE6AC4" w:rsidRDefault="0034422F" w:rsidP="0034422F">
            <w:r w:rsidRPr="00FE6AC4">
              <w:t>[Discussion#3]</w:t>
            </w:r>
          </w:p>
          <w:p w14:paraId="2E3EF13E" w14:textId="77777777" w:rsidR="0034422F" w:rsidRPr="00FE6AC4" w:rsidRDefault="0034422F" w:rsidP="0034422F">
            <w:pPr>
              <w:numPr>
                <w:ilvl w:val="0"/>
                <w:numId w:val="4"/>
              </w:numPr>
              <w:rPr>
                <w:rFonts w:eastAsia="Times New Roman"/>
              </w:rPr>
            </w:pPr>
            <w:r w:rsidRPr="00FE6AC4">
              <w:rPr>
                <w:rFonts w:eastAsia="Times New Roman"/>
              </w:rPr>
              <w:t>We believe the use case of service based mobility enh.  should be covered separately and can be addressed once the SA2 SID (</w:t>
            </w:r>
            <w:hyperlink r:id="rId7" w:history="1">
              <w:r w:rsidRPr="00FE6AC4">
                <w:rPr>
                  <w:rStyle w:val="Hyperlink"/>
                  <w:rFonts w:eastAsia="Times New Roman"/>
                  <w:color w:val="auto"/>
                </w:rPr>
                <w:t>SP-180122</w:t>
              </w:r>
            </w:hyperlink>
            <w:r w:rsidRPr="00FE6AC4">
              <w:rPr>
                <w:rFonts w:eastAsia="Times New Roman"/>
              </w:rPr>
              <w:t>) completes since this is likely to be enabled with CN input</w:t>
            </w:r>
          </w:p>
          <w:p w14:paraId="3FB9AED1" w14:textId="77777777" w:rsidR="0034422F" w:rsidRPr="00FE6AC4" w:rsidRDefault="0034422F" w:rsidP="0034422F">
            <w:pPr>
              <w:rPr>
                <w:sz w:val="21"/>
                <w:szCs w:val="21"/>
                <w:lang w:eastAsia="zh-CN"/>
              </w:rPr>
            </w:pPr>
          </w:p>
        </w:tc>
      </w:tr>
      <w:tr w:rsidR="00FE6AC4" w:rsidRPr="00FE6AC4" w14:paraId="0A2D38DC" w14:textId="77777777" w:rsidTr="00285B91">
        <w:tc>
          <w:tcPr>
            <w:tcW w:w="1255" w:type="dxa"/>
          </w:tcPr>
          <w:p w14:paraId="769B679C" w14:textId="77777777" w:rsidR="0034422F" w:rsidRPr="00FE6AC4" w:rsidRDefault="0034422F" w:rsidP="00285B91">
            <w:r w:rsidRPr="00FE6AC4">
              <w:lastRenderedPageBreak/>
              <w:t>Nokia</w:t>
            </w:r>
          </w:p>
        </w:tc>
        <w:tc>
          <w:tcPr>
            <w:tcW w:w="8095" w:type="dxa"/>
          </w:tcPr>
          <w:p w14:paraId="42E2B386" w14:textId="77777777" w:rsidR="0034422F" w:rsidRPr="00FE6AC4" w:rsidRDefault="0034422F" w:rsidP="0034422F">
            <w:pPr>
              <w:rPr>
                <w:b/>
                <w:bCs/>
              </w:rPr>
            </w:pPr>
            <w:r w:rsidRPr="00FE6AC4">
              <w:rPr>
                <w:b/>
                <w:bCs/>
              </w:rPr>
              <w:t>[Discussion#3]</w:t>
            </w:r>
          </w:p>
          <w:p w14:paraId="0E0DEC3B" w14:textId="77777777" w:rsidR="0034422F" w:rsidRPr="00FE6AC4" w:rsidRDefault="0034422F" w:rsidP="0034422F">
            <w:r w:rsidRPr="00FE6AC4">
              <w:t>Considering that in RAN4 TS38.133 is still lacking lots of important mobility related UE requirements, especially for FR2, we see that these RAN4 UE requirements are important focus area also in Rel-16.</w:t>
            </w:r>
          </w:p>
          <w:p w14:paraId="472C5106" w14:textId="77777777" w:rsidR="0034422F" w:rsidRPr="00FE6AC4" w:rsidRDefault="0034422F" w:rsidP="0034422F"/>
        </w:tc>
      </w:tr>
      <w:tr w:rsidR="00FE6AC4" w:rsidRPr="00FE6AC4" w14:paraId="03C75999" w14:textId="77777777" w:rsidTr="00285B91">
        <w:tc>
          <w:tcPr>
            <w:tcW w:w="1255" w:type="dxa"/>
          </w:tcPr>
          <w:p w14:paraId="03EB160F" w14:textId="77777777" w:rsidR="0034422F" w:rsidRPr="00FE6AC4" w:rsidRDefault="0034422F" w:rsidP="00285B91">
            <w:r w:rsidRPr="00FE6AC4">
              <w:t>AT&amp;T</w:t>
            </w:r>
          </w:p>
        </w:tc>
        <w:tc>
          <w:tcPr>
            <w:tcW w:w="8095" w:type="dxa"/>
          </w:tcPr>
          <w:p w14:paraId="6CB9F186" w14:textId="77777777" w:rsidR="0034422F" w:rsidRPr="00FE6AC4" w:rsidRDefault="0034422F" w:rsidP="00035599">
            <w:r w:rsidRPr="00FE6AC4">
              <w:t xml:space="preserve">Anything else? </w:t>
            </w:r>
            <w:r w:rsidRPr="00FE6AC4">
              <w:rPr>
                <w:b/>
                <w:bCs/>
              </w:rPr>
              <w:t>[Discussion #3]</w:t>
            </w:r>
            <w:r w:rsidRPr="00FE6AC4">
              <w:t xml:space="preserve"> Please share if you have any other view. </w:t>
            </w:r>
          </w:p>
          <w:p w14:paraId="347384BC" w14:textId="77777777" w:rsidR="0034422F" w:rsidRPr="00FE6AC4" w:rsidRDefault="0034422F" w:rsidP="00035599">
            <w:r w:rsidRPr="00FE6AC4">
              <w:rPr>
                <w:b/>
                <w:bCs/>
              </w:rPr>
              <w:t>[AT&amp;T] The mobility enhancements work should also consider leveraging solutions for intra-cell mobility developed in other SI/WIs (e.g. beam failure recovery enhancements).</w:t>
            </w:r>
          </w:p>
          <w:p w14:paraId="4EB7FF3B" w14:textId="77777777" w:rsidR="0034422F" w:rsidRPr="00FE6AC4" w:rsidRDefault="0034422F" w:rsidP="0034422F"/>
        </w:tc>
      </w:tr>
      <w:tr w:rsidR="00FE6AC4" w:rsidRPr="00FE6AC4" w14:paraId="31E26E20" w14:textId="77777777" w:rsidTr="00285B91">
        <w:tc>
          <w:tcPr>
            <w:tcW w:w="1255" w:type="dxa"/>
          </w:tcPr>
          <w:p w14:paraId="11C4E9EC" w14:textId="77777777" w:rsidR="0034422F" w:rsidRPr="00FE6AC4" w:rsidRDefault="004370D0" w:rsidP="00285B91">
            <w:r w:rsidRPr="00FE6AC4">
              <w:t>Huawei</w:t>
            </w:r>
          </w:p>
        </w:tc>
        <w:tc>
          <w:tcPr>
            <w:tcW w:w="8095" w:type="dxa"/>
          </w:tcPr>
          <w:p w14:paraId="4A4EC412" w14:textId="77777777" w:rsidR="004370D0" w:rsidRPr="00FE6AC4" w:rsidRDefault="004370D0" w:rsidP="004370D0"/>
          <w:p w14:paraId="4AC4CF5D" w14:textId="77777777" w:rsidR="004370D0" w:rsidRPr="00FE6AC4" w:rsidRDefault="004370D0" w:rsidP="004370D0">
            <w:pPr>
              <w:rPr>
                <w:b/>
                <w:bCs/>
              </w:rPr>
            </w:pPr>
            <w:r w:rsidRPr="00FE6AC4">
              <w:rPr>
                <w:b/>
                <w:bCs/>
              </w:rPr>
              <w:t>[Discussion #3]</w:t>
            </w:r>
          </w:p>
          <w:p w14:paraId="7B54010B" w14:textId="77777777" w:rsidR="004370D0" w:rsidRPr="00FE6AC4" w:rsidRDefault="004370D0" w:rsidP="004370D0">
            <w:pPr>
              <w:ind w:left="720"/>
            </w:pPr>
            <w:r w:rsidRPr="00FE6AC4">
              <w:t>We think this WI/SI should have a focused scope on the radio aspects of the mobility. Service based mobility enhancement may be discussed in other items (and we also need to see SA2 progresses on this).</w:t>
            </w:r>
          </w:p>
          <w:p w14:paraId="60B8F02A" w14:textId="77777777" w:rsidR="0034422F" w:rsidRPr="00FE6AC4" w:rsidRDefault="0034422F" w:rsidP="0034422F"/>
        </w:tc>
      </w:tr>
      <w:tr w:rsidR="00FE6AC4" w:rsidRPr="00FE6AC4" w14:paraId="03AE2F10" w14:textId="77777777" w:rsidTr="00285B91">
        <w:tc>
          <w:tcPr>
            <w:tcW w:w="1255" w:type="dxa"/>
          </w:tcPr>
          <w:p w14:paraId="56A7868F" w14:textId="77777777" w:rsidR="0034422F" w:rsidRPr="00FE6AC4" w:rsidRDefault="0024212A" w:rsidP="00285B91">
            <w:r w:rsidRPr="00FE6AC4">
              <w:t>Vivo</w:t>
            </w:r>
          </w:p>
        </w:tc>
        <w:tc>
          <w:tcPr>
            <w:tcW w:w="8095" w:type="dxa"/>
          </w:tcPr>
          <w:p w14:paraId="73E1F9FB" w14:textId="77777777" w:rsidR="0024212A" w:rsidRPr="00FE6AC4" w:rsidRDefault="0024212A" w:rsidP="0024212A">
            <w:pPr>
              <w:rPr>
                <w:sz w:val="21"/>
                <w:szCs w:val="21"/>
                <w:lang w:eastAsia="zh-CN"/>
              </w:rPr>
            </w:pPr>
          </w:p>
          <w:p w14:paraId="3F4010D0" w14:textId="77777777" w:rsidR="0024212A" w:rsidRPr="00FE6AC4" w:rsidRDefault="0024212A" w:rsidP="0024212A">
            <w:pPr>
              <w:pStyle w:val="ListParagraph"/>
              <w:numPr>
                <w:ilvl w:val="1"/>
                <w:numId w:val="5"/>
              </w:numPr>
              <w:rPr>
                <w:lang w:eastAsia="zh-CN"/>
              </w:rPr>
            </w:pPr>
            <w:r w:rsidRPr="00FE6AC4">
              <w:rPr>
                <w:lang w:eastAsia="zh-CN"/>
              </w:rPr>
              <w:t xml:space="preserve">Anything else? </w:t>
            </w:r>
            <w:r w:rsidRPr="00FE6AC4">
              <w:rPr>
                <w:b/>
                <w:bCs/>
                <w:lang w:eastAsia="zh-CN"/>
              </w:rPr>
              <w:t>[Discussion #3]</w:t>
            </w:r>
            <w:r w:rsidRPr="00FE6AC4">
              <w:rPr>
                <w:lang w:eastAsia="zh-CN"/>
              </w:rPr>
              <w:t xml:space="preserve"> Please share if you have any other view. </w:t>
            </w:r>
          </w:p>
          <w:p w14:paraId="17D1D481" w14:textId="77777777" w:rsidR="0024212A" w:rsidRPr="00FE6AC4" w:rsidRDefault="0024212A" w:rsidP="0024212A">
            <w:pPr>
              <w:rPr>
                <w:sz w:val="21"/>
                <w:szCs w:val="21"/>
                <w:lang w:eastAsia="zh-CN"/>
              </w:rPr>
            </w:pPr>
            <w:r w:rsidRPr="00FE6AC4">
              <w:rPr>
                <w:sz w:val="21"/>
                <w:szCs w:val="21"/>
                <w:lang w:eastAsia="zh-CN"/>
              </w:rPr>
              <w:t xml:space="preserve">[vivo’s view on Discussion #3]: For service based mobility, it can be addressed after SA2 SID completion. </w:t>
            </w:r>
          </w:p>
          <w:p w14:paraId="67D223A4" w14:textId="77777777" w:rsidR="0034422F" w:rsidRPr="00FE6AC4" w:rsidRDefault="0034422F" w:rsidP="0034422F"/>
        </w:tc>
      </w:tr>
      <w:tr w:rsidR="00FE6AC4" w:rsidRPr="00FE6AC4" w14:paraId="518D067B" w14:textId="77777777" w:rsidTr="00285B91">
        <w:tc>
          <w:tcPr>
            <w:tcW w:w="1255" w:type="dxa"/>
          </w:tcPr>
          <w:p w14:paraId="4C501C2E" w14:textId="77777777" w:rsidR="0034422F" w:rsidRPr="00FE6AC4" w:rsidRDefault="0034422F" w:rsidP="00285B91"/>
        </w:tc>
        <w:tc>
          <w:tcPr>
            <w:tcW w:w="8095" w:type="dxa"/>
          </w:tcPr>
          <w:p w14:paraId="3855E05C" w14:textId="77777777" w:rsidR="0034422F" w:rsidRPr="00FE6AC4" w:rsidRDefault="0034422F" w:rsidP="0034422F"/>
        </w:tc>
      </w:tr>
      <w:tr w:rsidR="00FE6AC4" w:rsidRPr="00FE6AC4" w14:paraId="7A851CA0" w14:textId="77777777" w:rsidTr="00285B91">
        <w:tc>
          <w:tcPr>
            <w:tcW w:w="1255" w:type="dxa"/>
          </w:tcPr>
          <w:p w14:paraId="2A3E8D74" w14:textId="77777777" w:rsidR="0034422F" w:rsidRPr="00FE6AC4" w:rsidRDefault="0034422F" w:rsidP="00285B91"/>
        </w:tc>
        <w:tc>
          <w:tcPr>
            <w:tcW w:w="8095" w:type="dxa"/>
          </w:tcPr>
          <w:p w14:paraId="3CC55CC7" w14:textId="77777777" w:rsidR="0034422F" w:rsidRPr="00FE6AC4" w:rsidRDefault="0034422F" w:rsidP="0034422F"/>
        </w:tc>
      </w:tr>
      <w:tr w:rsidR="00FE6AC4" w:rsidRPr="00FE6AC4" w14:paraId="778FD02B" w14:textId="77777777" w:rsidTr="00285B91">
        <w:tc>
          <w:tcPr>
            <w:tcW w:w="1255" w:type="dxa"/>
          </w:tcPr>
          <w:p w14:paraId="5FA81A43" w14:textId="77777777" w:rsidR="0034422F" w:rsidRPr="00FE6AC4" w:rsidRDefault="0034422F" w:rsidP="00285B91"/>
        </w:tc>
        <w:tc>
          <w:tcPr>
            <w:tcW w:w="8095" w:type="dxa"/>
          </w:tcPr>
          <w:p w14:paraId="4F046B28" w14:textId="77777777" w:rsidR="0034422F" w:rsidRPr="00FE6AC4" w:rsidRDefault="0034422F" w:rsidP="0034422F"/>
        </w:tc>
      </w:tr>
      <w:tr w:rsidR="00FE6AC4" w:rsidRPr="00FE6AC4" w14:paraId="4E399B71" w14:textId="77777777" w:rsidTr="00285B91">
        <w:tc>
          <w:tcPr>
            <w:tcW w:w="1255" w:type="dxa"/>
          </w:tcPr>
          <w:p w14:paraId="6331FE60" w14:textId="77777777" w:rsidR="0034422F" w:rsidRPr="00FE6AC4" w:rsidRDefault="0034422F" w:rsidP="00285B91"/>
        </w:tc>
        <w:tc>
          <w:tcPr>
            <w:tcW w:w="8095" w:type="dxa"/>
          </w:tcPr>
          <w:p w14:paraId="0FF8935A" w14:textId="77777777" w:rsidR="0034422F" w:rsidRPr="00FE6AC4" w:rsidRDefault="0034422F" w:rsidP="0034422F"/>
        </w:tc>
      </w:tr>
      <w:tr w:rsidR="00FE6AC4" w:rsidRPr="00FE6AC4" w14:paraId="40A96B04" w14:textId="77777777" w:rsidTr="00285B91">
        <w:tc>
          <w:tcPr>
            <w:tcW w:w="1255" w:type="dxa"/>
          </w:tcPr>
          <w:p w14:paraId="130D1D4A" w14:textId="77777777" w:rsidR="0034422F" w:rsidRPr="00FE6AC4" w:rsidRDefault="0034422F" w:rsidP="00285B91"/>
        </w:tc>
        <w:tc>
          <w:tcPr>
            <w:tcW w:w="8095" w:type="dxa"/>
          </w:tcPr>
          <w:p w14:paraId="79294E2F" w14:textId="77777777" w:rsidR="0034422F" w:rsidRPr="00FE6AC4" w:rsidRDefault="0034422F" w:rsidP="0034422F"/>
        </w:tc>
      </w:tr>
      <w:tr w:rsidR="0034422F" w:rsidRPr="00FE6AC4" w14:paraId="0A07BE3E" w14:textId="77777777" w:rsidTr="00285B91">
        <w:tc>
          <w:tcPr>
            <w:tcW w:w="1255" w:type="dxa"/>
          </w:tcPr>
          <w:p w14:paraId="3E7B61BA" w14:textId="77777777" w:rsidR="0034422F" w:rsidRPr="00FE6AC4" w:rsidRDefault="0034422F" w:rsidP="00285B91"/>
        </w:tc>
        <w:tc>
          <w:tcPr>
            <w:tcW w:w="8095" w:type="dxa"/>
          </w:tcPr>
          <w:p w14:paraId="1E60FE47" w14:textId="77777777" w:rsidR="0034422F" w:rsidRPr="00FE6AC4" w:rsidRDefault="0034422F" w:rsidP="0034422F"/>
        </w:tc>
      </w:tr>
    </w:tbl>
    <w:p w14:paraId="6619F8D5" w14:textId="77777777" w:rsidR="0034422F" w:rsidRPr="00FE6AC4" w:rsidRDefault="0034422F"/>
    <w:p w14:paraId="0D6BF8F2" w14:textId="77777777" w:rsidR="00035599" w:rsidRPr="00FE6AC4" w:rsidRDefault="00035599" w:rsidP="00035599">
      <w:r w:rsidRPr="00FE6AC4">
        <w:t xml:space="preserve">Observations: </w:t>
      </w:r>
    </w:p>
    <w:p w14:paraId="023A0F2B" w14:textId="77777777" w:rsidR="00035599" w:rsidRPr="00FE6AC4" w:rsidRDefault="00035599">
      <w:r w:rsidRPr="00FE6AC4">
        <w:t xml:space="preserve">- Service based mobility was proposed but most of companies think that RAN should wait until SA2 SID is completed. </w:t>
      </w:r>
    </w:p>
    <w:p w14:paraId="0864A164" w14:textId="59424666" w:rsidR="00035599" w:rsidRPr="00FE6AC4" w:rsidRDefault="00035599" w:rsidP="00035599">
      <w:pPr>
        <w:rPr>
          <w:rFonts w:ascii="Calibri" w:hAnsi="Calibri" w:cs="Calibri"/>
          <w:b/>
        </w:rPr>
      </w:pPr>
      <w:r w:rsidRPr="00FE6AC4">
        <w:rPr>
          <w:b/>
        </w:rPr>
        <w:t xml:space="preserve">Proposal </w:t>
      </w:r>
      <w:fldSimple w:instr=" SEQ pro \* MERGEFORMAT ">
        <w:r w:rsidR="00D216E5" w:rsidRPr="00FE6AC4">
          <w:rPr>
            <w:rFonts w:ascii="Calibri" w:hAnsi="Calibri" w:cs="Calibri"/>
            <w:b/>
            <w:noProof/>
          </w:rPr>
          <w:t>5</w:t>
        </w:r>
      </w:fldSimple>
      <w:r w:rsidRPr="00FE6AC4">
        <w:rPr>
          <w:rFonts w:ascii="Calibri" w:hAnsi="Calibri" w:cs="Calibri"/>
          <w:b/>
        </w:rPr>
        <w:t xml:space="preserve">: Service based mobility is not considered in the mobility enhancements item. </w:t>
      </w:r>
    </w:p>
    <w:p w14:paraId="179038B9" w14:textId="77777777" w:rsidR="00035599" w:rsidRPr="00FE6AC4" w:rsidRDefault="00035599" w:rsidP="00035599">
      <w:pPr>
        <w:rPr>
          <w:rFonts w:ascii="Calibri" w:hAnsi="Calibri" w:cs="Calibri"/>
          <w:b/>
        </w:rPr>
      </w:pPr>
    </w:p>
    <w:p w14:paraId="12DCCEF1" w14:textId="77777777" w:rsidR="008E3946" w:rsidRPr="00FE6AC4" w:rsidRDefault="008E3946" w:rsidP="008E3946">
      <w:pPr>
        <w:pStyle w:val="Heading1"/>
      </w:pPr>
      <w:r w:rsidRPr="00FE6AC4">
        <w:t>Step 2</w:t>
      </w:r>
    </w:p>
    <w:p w14:paraId="3BFBB18E" w14:textId="77777777" w:rsidR="003E7BE9" w:rsidRPr="00FE6AC4" w:rsidRDefault="003E7BE9" w:rsidP="003E7BE9">
      <w:pPr>
        <w:pStyle w:val="ListParagraph"/>
        <w:ind w:hanging="360"/>
        <w:rPr>
          <w:lang w:eastAsia="zh-CN"/>
        </w:rPr>
      </w:pPr>
      <w:r w:rsidRPr="00FE6AC4">
        <w:rPr>
          <w:lang w:eastAsia="zh-CN"/>
        </w:rPr>
        <w:t>-</w:t>
      </w:r>
      <w:r w:rsidRPr="00FE6AC4">
        <w:rPr>
          <w:rFonts w:ascii="Times New Roman" w:hAnsi="Times New Roman" w:cs="Times New Roman"/>
          <w:sz w:val="14"/>
          <w:szCs w:val="14"/>
          <w:lang w:eastAsia="zh-CN"/>
        </w:rPr>
        <w:t xml:space="preserve">        </w:t>
      </w:r>
      <w:r w:rsidRPr="00FE6AC4">
        <w:rPr>
          <w:b/>
          <w:bCs/>
          <w:u w:val="single"/>
          <w:lang w:eastAsia="zh-CN"/>
        </w:rPr>
        <w:t>Step2: identify objectives, time plan and related WGs (To be initiated after Step 1)</w:t>
      </w:r>
    </w:p>
    <w:p w14:paraId="41D7670B" w14:textId="77777777" w:rsidR="003E7BE9" w:rsidRPr="00FE6AC4" w:rsidRDefault="003E7BE9" w:rsidP="003E7BE9">
      <w:pPr>
        <w:pStyle w:val="ListParagraph"/>
        <w:ind w:left="1440" w:hanging="360"/>
        <w:rPr>
          <w:lang w:eastAsia="zh-CN"/>
        </w:rPr>
      </w:pPr>
      <w:r w:rsidRPr="00FE6AC4">
        <w:rPr>
          <w:rFonts w:ascii="Courier New" w:hAnsi="Courier New" w:cs="Courier New"/>
          <w:lang w:eastAsia="zh-CN"/>
        </w:rPr>
        <w:t>o</w:t>
      </w:r>
      <w:r w:rsidRPr="00FE6AC4">
        <w:rPr>
          <w:rFonts w:ascii="Times New Roman" w:hAnsi="Times New Roman" w:cs="Times New Roman"/>
          <w:sz w:val="14"/>
          <w:szCs w:val="14"/>
          <w:lang w:eastAsia="zh-CN"/>
        </w:rPr>
        <w:t xml:space="preserve">   </w:t>
      </w:r>
      <w:r w:rsidRPr="00FE6AC4">
        <w:rPr>
          <w:lang w:eastAsia="zh-CN"/>
        </w:rPr>
        <w:t>Potential solution directions based on the identified uses cases and requirements.</w:t>
      </w:r>
    </w:p>
    <w:p w14:paraId="7F98FA0B" w14:textId="77777777" w:rsidR="008E3946" w:rsidRPr="00FE6AC4" w:rsidRDefault="003E7BE9" w:rsidP="008E3946">
      <w:pPr>
        <w:pStyle w:val="Heading2"/>
      </w:pPr>
      <w:r w:rsidRPr="00FE6AC4">
        <w:t>Objectives</w:t>
      </w:r>
    </w:p>
    <w:p w14:paraId="2ABD6B2A" w14:textId="77777777" w:rsidR="00737647" w:rsidRPr="00FE6AC4" w:rsidRDefault="003E7BE9" w:rsidP="003E7BE9">
      <w:pPr>
        <w:rPr>
          <w:lang w:eastAsia="zh-CN"/>
        </w:rPr>
      </w:pPr>
      <w:r w:rsidRPr="00FE6AC4">
        <w:rPr>
          <w:lang w:eastAsia="zh-CN"/>
        </w:rPr>
        <w:t xml:space="preserve">As proposed in Step 1, this item will focus on </w:t>
      </w:r>
      <w:r w:rsidR="008E3946" w:rsidRPr="00FE6AC4">
        <w:rPr>
          <w:lang w:eastAsia="zh-CN"/>
        </w:rPr>
        <w:t xml:space="preserve">HO/SCG change interruption time reduction </w:t>
      </w:r>
      <w:r w:rsidRPr="00FE6AC4">
        <w:rPr>
          <w:lang w:eastAsia="zh-CN"/>
        </w:rPr>
        <w:t xml:space="preserve">and </w:t>
      </w:r>
      <w:r w:rsidR="008E3946" w:rsidRPr="00FE6AC4">
        <w:rPr>
          <w:lang w:eastAsia="zh-CN"/>
        </w:rPr>
        <w:t xml:space="preserve">Improve </w:t>
      </w:r>
    </w:p>
    <w:p w14:paraId="3FC4E4C7" w14:textId="77777777" w:rsidR="008E3946" w:rsidRPr="00FE6AC4" w:rsidRDefault="008E3946" w:rsidP="003E7BE9">
      <w:pPr>
        <w:rPr>
          <w:lang w:eastAsia="zh-CN"/>
        </w:rPr>
      </w:pPr>
      <w:r w:rsidRPr="00FE6AC4">
        <w:rPr>
          <w:lang w:eastAsia="zh-CN"/>
        </w:rPr>
        <w:lastRenderedPageBreak/>
        <w:t>HO reliability and robustness</w:t>
      </w:r>
      <w:r w:rsidR="003E7BE9" w:rsidRPr="00FE6AC4">
        <w:rPr>
          <w:lang w:eastAsia="zh-CN"/>
        </w:rPr>
        <w:t xml:space="preserve">. </w:t>
      </w:r>
    </w:p>
    <w:p w14:paraId="7F897ACF" w14:textId="77777777" w:rsidR="004B6095" w:rsidRPr="00FE6AC4" w:rsidRDefault="004B6095" w:rsidP="003E7BE9">
      <w:pPr>
        <w:rPr>
          <w:lang w:eastAsia="zh-CN"/>
        </w:rPr>
      </w:pPr>
      <w:r w:rsidRPr="00FE6AC4">
        <w:rPr>
          <w:lang w:eastAsia="zh-CN"/>
        </w:rPr>
        <w:t xml:space="preserve">The following solutions have been proposed until now. </w:t>
      </w:r>
      <w:r w:rsidR="00F02B2F" w:rsidRPr="00FE6AC4">
        <w:rPr>
          <w:lang w:eastAsia="zh-CN"/>
        </w:rPr>
        <w:t>Please feel free to add if there is any missing item.</w:t>
      </w:r>
    </w:p>
    <w:p w14:paraId="58395334" w14:textId="3A344DA0" w:rsidR="008E3946" w:rsidRPr="00FE6AC4" w:rsidRDefault="004B6095" w:rsidP="00D82B1B">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1: </w:t>
      </w:r>
      <w:r w:rsidR="008E3946" w:rsidRPr="00FE6AC4">
        <w:rPr>
          <w:rFonts w:cstheme="minorHAnsi"/>
          <w:lang w:eastAsia="zh-CN"/>
        </w:rPr>
        <w:t>Make before break</w:t>
      </w:r>
      <w:r w:rsidR="009D52DF" w:rsidRPr="00FE6AC4">
        <w:rPr>
          <w:rFonts w:cstheme="minorHAnsi"/>
          <w:lang w:eastAsia="zh-CN"/>
        </w:rPr>
        <w:t xml:space="preserve"> (LTE Rel-14 MBB with potential enhancements)</w:t>
      </w:r>
      <w:r w:rsidR="008E3946" w:rsidRPr="00FE6AC4">
        <w:rPr>
          <w:rFonts w:cstheme="minorHAnsi"/>
          <w:lang w:eastAsia="zh-CN"/>
        </w:rPr>
        <w:t xml:space="preserve"> </w:t>
      </w:r>
      <w:r w:rsidR="008E4DC6" w:rsidRPr="00FE6AC4">
        <w:rPr>
          <w:rFonts w:cstheme="minorHAnsi"/>
          <w:lang w:eastAsia="zh-CN"/>
        </w:rPr>
        <w:t xml:space="preserve"> [RAN2/RAN1/RAN4]</w:t>
      </w:r>
    </w:p>
    <w:p w14:paraId="2A39E369" w14:textId="77777777" w:rsidR="004B6095" w:rsidRPr="00FE6AC4" w:rsidRDefault="004B6095" w:rsidP="00336180">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008E3946" w:rsidRPr="00FE6AC4">
        <w:rPr>
          <w:rFonts w:cstheme="minorHAnsi"/>
          <w:bCs/>
          <w:lang w:eastAsia="zh-CN"/>
        </w:rPr>
        <w:t xml:space="preserve">RACH-less handover </w:t>
      </w:r>
      <w:r w:rsidR="008E4DC6" w:rsidRPr="00FE6AC4">
        <w:rPr>
          <w:rFonts w:cstheme="minorHAnsi"/>
          <w:lang w:eastAsia="zh-CN"/>
        </w:rPr>
        <w:t>[RAN2/RAN4]</w:t>
      </w:r>
    </w:p>
    <w:p w14:paraId="09D5EDBE" w14:textId="77777777" w:rsidR="008E3946" w:rsidRPr="00FE6AC4" w:rsidRDefault="004B6095" w:rsidP="00512005">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Solution 3: Conditional HO</w:t>
      </w:r>
      <w:r w:rsidR="008E4DC6" w:rsidRPr="00FE6AC4">
        <w:rPr>
          <w:rFonts w:cstheme="minorHAnsi"/>
          <w:lang w:eastAsia="zh-CN"/>
        </w:rPr>
        <w:t xml:space="preserve"> [RAN2/</w:t>
      </w:r>
      <w:r w:rsidR="0017007B" w:rsidRPr="00FE6AC4">
        <w:rPr>
          <w:rFonts w:cstheme="minorHAnsi"/>
          <w:lang w:eastAsia="zh-CN"/>
        </w:rPr>
        <w:t xml:space="preserve"> </w:t>
      </w:r>
      <w:r w:rsidR="008E4DC6" w:rsidRPr="00FE6AC4">
        <w:rPr>
          <w:rFonts w:cstheme="minorHAnsi"/>
          <w:lang w:eastAsia="zh-CN"/>
        </w:rPr>
        <w:t>RAN4</w:t>
      </w:r>
      <w:r w:rsidR="0017007B" w:rsidRPr="00FE6AC4">
        <w:rPr>
          <w:rFonts w:cstheme="minorHAnsi"/>
          <w:lang w:eastAsia="zh-CN"/>
        </w:rPr>
        <w:t>/RAN3</w:t>
      </w:r>
      <w:r w:rsidR="008E4DC6" w:rsidRPr="00FE6AC4">
        <w:rPr>
          <w:rFonts w:cstheme="minorHAnsi"/>
          <w:lang w:eastAsia="zh-CN"/>
        </w:rPr>
        <w:t>]</w:t>
      </w:r>
    </w:p>
    <w:p w14:paraId="6F0E4725" w14:textId="68220C8F" w:rsidR="008E3946" w:rsidRPr="00FE6AC4" w:rsidRDefault="004B6095" w:rsidP="008E3946">
      <w:pPr>
        <w:pStyle w:val="B1"/>
        <w:numPr>
          <w:ilvl w:val="0"/>
          <w:numId w:val="8"/>
        </w:numPr>
        <w:rPr>
          <w:rFonts w:asciiTheme="minorHAnsi" w:hAnsiTheme="minorHAnsi" w:cstheme="minorHAnsi"/>
          <w:sz w:val="22"/>
          <w:szCs w:val="22"/>
          <w:lang w:val="en-US" w:eastAsia="ja-JP"/>
        </w:rPr>
      </w:pPr>
      <w:r w:rsidRPr="00FE6AC4">
        <w:rPr>
          <w:rFonts w:asciiTheme="minorHAnsi" w:hAnsiTheme="minorHAnsi" w:cstheme="minorHAnsi"/>
          <w:sz w:val="22"/>
          <w:szCs w:val="22"/>
          <w:lang w:eastAsia="ja-JP"/>
        </w:rPr>
        <w:t>Solution 4: D</w:t>
      </w:r>
      <w:r w:rsidR="008E3946" w:rsidRPr="00FE6AC4">
        <w:rPr>
          <w:rFonts w:asciiTheme="minorHAnsi" w:hAnsiTheme="minorHAnsi" w:cstheme="minorHAnsi"/>
          <w:sz w:val="22"/>
          <w:szCs w:val="22"/>
          <w:lang w:eastAsia="ja-JP"/>
        </w:rPr>
        <w:t>ual-connectivity</w:t>
      </w:r>
      <w:r w:rsidRPr="00FE6AC4">
        <w:rPr>
          <w:rFonts w:asciiTheme="minorHAnsi" w:hAnsiTheme="minorHAnsi" w:cstheme="minorHAnsi"/>
          <w:sz w:val="22"/>
          <w:szCs w:val="22"/>
          <w:lang w:eastAsia="ja-JP"/>
        </w:rPr>
        <w:t xml:space="preserve"> </w:t>
      </w:r>
      <w:r w:rsidRPr="00FE6AC4">
        <w:rPr>
          <w:rFonts w:asciiTheme="minorHAnsi" w:eastAsiaTheme="minorEastAsia" w:hAnsiTheme="minorHAnsi" w:cstheme="minorHAnsi"/>
          <w:sz w:val="22"/>
          <w:szCs w:val="22"/>
          <w:lang w:val="en-US" w:eastAsia="zh-CN"/>
        </w:rPr>
        <w:t>based HO</w:t>
      </w:r>
      <w:r w:rsidR="008E4DC6" w:rsidRPr="00FE6AC4">
        <w:rPr>
          <w:rFonts w:asciiTheme="minorHAnsi" w:eastAsiaTheme="minorEastAsia" w:hAnsiTheme="minorHAnsi" w:cstheme="minorHAnsi"/>
          <w:sz w:val="22"/>
          <w:szCs w:val="22"/>
          <w:lang w:val="en-US" w:eastAsia="zh-CN"/>
        </w:rPr>
        <w:t xml:space="preserve"> [RAN2/RAN1/RAN4</w:t>
      </w:r>
      <w:r w:rsidR="0017007B" w:rsidRPr="00FE6AC4">
        <w:rPr>
          <w:rFonts w:asciiTheme="minorHAnsi" w:eastAsiaTheme="minorEastAsia" w:hAnsiTheme="minorHAnsi" w:cstheme="minorHAnsi"/>
          <w:sz w:val="22"/>
          <w:szCs w:val="22"/>
          <w:lang w:val="en-US" w:eastAsia="zh-CN"/>
        </w:rPr>
        <w:t>/RAN3</w:t>
      </w:r>
      <w:r w:rsidR="008E4DC6" w:rsidRPr="00FE6AC4">
        <w:rPr>
          <w:rFonts w:asciiTheme="minorHAnsi" w:eastAsiaTheme="minorEastAsia" w:hAnsiTheme="minorHAnsi" w:cstheme="minorHAnsi"/>
          <w:sz w:val="22"/>
          <w:szCs w:val="22"/>
          <w:lang w:val="en-US" w:eastAsia="zh-CN"/>
        </w:rPr>
        <w:t>]</w:t>
      </w:r>
      <w:r w:rsidR="009D52DF" w:rsidRPr="00FE6AC4">
        <w:rPr>
          <w:rFonts w:cstheme="minorHAnsi"/>
          <w:lang w:eastAsia="zh-CN"/>
        </w:rPr>
        <w:t xml:space="preserve"> (e.g. duplicated RRC and data transmission during handover, dual/multiple-connectivity)</w:t>
      </w:r>
    </w:p>
    <w:p w14:paraId="11CC4E54" w14:textId="77777777" w:rsidR="008E3946" w:rsidRPr="00FE6AC4" w:rsidRDefault="004B6095" w:rsidP="008E3946">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 xml:space="preserve">Solution 5: </w:t>
      </w:r>
      <w:r w:rsidR="007B2F9C" w:rsidRPr="00FE6AC4">
        <w:rPr>
          <w:rFonts w:asciiTheme="minorHAnsi" w:hAnsiTheme="minorHAnsi" w:cstheme="minorHAnsi"/>
          <w:sz w:val="22"/>
          <w:szCs w:val="22"/>
          <w:lang w:eastAsia="ja-JP"/>
        </w:rPr>
        <w:t>F</w:t>
      </w:r>
      <w:r w:rsidRPr="00FE6AC4">
        <w:rPr>
          <w:rFonts w:asciiTheme="minorHAnsi" w:hAnsiTheme="minorHAnsi" w:cstheme="minorHAnsi"/>
          <w:sz w:val="22"/>
          <w:szCs w:val="22"/>
          <w:lang w:eastAsia="ja-JP"/>
        </w:rPr>
        <w:t>ast handover failure recovery</w:t>
      </w:r>
      <w:r w:rsidR="0017007B" w:rsidRPr="00FE6AC4">
        <w:rPr>
          <w:rFonts w:asciiTheme="minorHAnsi" w:hAnsiTheme="minorHAnsi" w:cstheme="minorHAnsi"/>
          <w:sz w:val="22"/>
          <w:szCs w:val="22"/>
          <w:lang w:eastAsia="ja-JP"/>
        </w:rPr>
        <w:t xml:space="preserve"> [RAN2/RAN3]</w:t>
      </w:r>
    </w:p>
    <w:p w14:paraId="65E5B7F7" w14:textId="77777777" w:rsidR="007B2F9C" w:rsidRPr="00FE6AC4" w:rsidRDefault="004B6095" w:rsidP="0017007B">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Solution 6: Enhancement of</w:t>
      </w:r>
      <w:r w:rsidR="008E3946" w:rsidRPr="00FE6AC4">
        <w:rPr>
          <w:rFonts w:asciiTheme="minorHAnsi" w:hAnsiTheme="minorHAnsi" w:cstheme="minorHAnsi"/>
          <w:sz w:val="22"/>
          <w:szCs w:val="22"/>
          <w:lang w:eastAsia="ja-JP"/>
        </w:rPr>
        <w:t xml:space="preserve"> mobility state estimation mechanism considering different cell size e.g. beamforming environment.</w:t>
      </w:r>
      <w:r w:rsidR="0017007B" w:rsidRPr="00FE6AC4">
        <w:t xml:space="preserve"> </w:t>
      </w:r>
      <w:r w:rsidR="0017007B" w:rsidRPr="00FE6AC4">
        <w:rPr>
          <w:rFonts w:asciiTheme="minorHAnsi" w:hAnsiTheme="minorHAnsi" w:cstheme="minorHAnsi"/>
          <w:sz w:val="22"/>
          <w:szCs w:val="22"/>
          <w:lang w:eastAsia="ja-JP"/>
        </w:rPr>
        <w:t>[RAN2/RAN4]</w:t>
      </w:r>
    </w:p>
    <w:p w14:paraId="38CF7B90" w14:textId="77777777" w:rsidR="008E3946" w:rsidRPr="00FE6AC4" w:rsidRDefault="007B2F9C" w:rsidP="008E3946">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Solution x: anything else?</w:t>
      </w:r>
      <w:r w:rsidR="008E3946" w:rsidRPr="00FE6AC4" w:rsidDel="009A5940">
        <w:rPr>
          <w:rFonts w:asciiTheme="minorHAnsi" w:hAnsiTheme="minorHAnsi" w:cstheme="minorHAnsi"/>
          <w:sz w:val="22"/>
          <w:szCs w:val="22"/>
          <w:lang w:eastAsia="ja-JP"/>
        </w:rPr>
        <w:t xml:space="preserve"> </w:t>
      </w:r>
    </w:p>
    <w:p w14:paraId="0AC40E52" w14:textId="77777777" w:rsidR="00C379C8" w:rsidRPr="00FE6AC4" w:rsidRDefault="00C379C8" w:rsidP="00737647">
      <w:pPr>
        <w:rPr>
          <w:rFonts w:cstheme="minorHAnsi"/>
        </w:rPr>
      </w:pPr>
    </w:p>
    <w:p w14:paraId="1E660C73" w14:textId="77777777" w:rsidR="00737647" w:rsidRPr="00FE6AC4" w:rsidRDefault="007B2F9C" w:rsidP="00737647">
      <w:pPr>
        <w:rPr>
          <w:rFonts w:cstheme="minorHAnsi"/>
        </w:rPr>
      </w:pPr>
      <w:r w:rsidRPr="00FE6AC4">
        <w:rPr>
          <w:rFonts w:cstheme="minorHAnsi"/>
        </w:rPr>
        <w:t xml:space="preserve">Please provide your input </w:t>
      </w:r>
      <w:r w:rsidR="00737647" w:rsidRPr="00FE6AC4">
        <w:rPr>
          <w:rFonts w:cstheme="minorHAnsi"/>
        </w:rPr>
        <w:t xml:space="preserve">on the above potential solutions. From moderator point of view, we should practically limit our scope given that RAN2 will be busy due to late drop by December 2018 and the potential time for Rel-16 SI/WI will be limited this year. </w:t>
      </w:r>
      <w:r w:rsidR="0017007B" w:rsidRPr="00FE6AC4">
        <w:rPr>
          <w:rFonts w:cstheme="minorHAnsi"/>
        </w:rPr>
        <w:t xml:space="preserve">Please also confirm if the relevant WG of each solution is correct. </w:t>
      </w:r>
    </w:p>
    <w:tbl>
      <w:tblPr>
        <w:tblStyle w:val="TableGrid"/>
        <w:tblW w:w="9895" w:type="dxa"/>
        <w:tblLook w:val="04A0" w:firstRow="1" w:lastRow="0" w:firstColumn="1" w:lastColumn="0" w:noHBand="0" w:noVBand="1"/>
      </w:tblPr>
      <w:tblGrid>
        <w:gridCol w:w="1435"/>
        <w:gridCol w:w="3150"/>
        <w:gridCol w:w="5310"/>
      </w:tblGrid>
      <w:tr w:rsidR="00FE6AC4" w:rsidRPr="00FE6AC4" w14:paraId="12BDD6A3" w14:textId="77777777" w:rsidTr="005C0EDC">
        <w:tc>
          <w:tcPr>
            <w:tcW w:w="1435" w:type="dxa"/>
          </w:tcPr>
          <w:p w14:paraId="4BF85525" w14:textId="77777777" w:rsidR="00737647" w:rsidRPr="00FE6AC4" w:rsidRDefault="00C379C8" w:rsidP="00285B91">
            <w:pPr>
              <w:rPr>
                <w:lang w:eastAsia="zh-CN"/>
              </w:rPr>
            </w:pPr>
            <w:r w:rsidRPr="00FE6AC4">
              <w:rPr>
                <w:lang w:eastAsia="zh-CN"/>
              </w:rPr>
              <w:t>Company</w:t>
            </w:r>
          </w:p>
        </w:tc>
        <w:tc>
          <w:tcPr>
            <w:tcW w:w="3150" w:type="dxa"/>
          </w:tcPr>
          <w:p w14:paraId="10E73D38" w14:textId="77777777" w:rsidR="00737647" w:rsidRPr="00FE6AC4" w:rsidRDefault="00737647" w:rsidP="00737647">
            <w:pPr>
              <w:rPr>
                <w:lang w:eastAsia="zh-CN"/>
              </w:rPr>
            </w:pPr>
            <w:r w:rsidRPr="00FE6AC4">
              <w:rPr>
                <w:lang w:eastAsia="zh-CN"/>
              </w:rPr>
              <w:t>High priority solution(s)</w:t>
            </w:r>
          </w:p>
        </w:tc>
        <w:tc>
          <w:tcPr>
            <w:tcW w:w="5310" w:type="dxa"/>
          </w:tcPr>
          <w:p w14:paraId="1224397B" w14:textId="77777777" w:rsidR="00737647" w:rsidRPr="00FE6AC4" w:rsidRDefault="00C379C8" w:rsidP="00285B91">
            <w:pPr>
              <w:rPr>
                <w:lang w:eastAsia="zh-CN"/>
              </w:rPr>
            </w:pPr>
            <w:r w:rsidRPr="00FE6AC4">
              <w:rPr>
                <w:lang w:eastAsia="zh-CN"/>
              </w:rPr>
              <w:t xml:space="preserve">Comments </w:t>
            </w:r>
          </w:p>
        </w:tc>
      </w:tr>
      <w:tr w:rsidR="00FE6AC4" w:rsidRPr="00FE6AC4" w14:paraId="6CF6CE83" w14:textId="77777777" w:rsidTr="005C0EDC">
        <w:tc>
          <w:tcPr>
            <w:tcW w:w="1435" w:type="dxa"/>
          </w:tcPr>
          <w:p w14:paraId="17DFF279" w14:textId="77777777" w:rsidR="00737647" w:rsidRPr="00FE6AC4" w:rsidRDefault="00913050" w:rsidP="00285B91">
            <w:pPr>
              <w:rPr>
                <w:lang w:eastAsia="zh-CN"/>
              </w:rPr>
            </w:pPr>
            <w:r w:rsidRPr="00FE6AC4">
              <w:rPr>
                <w:lang w:eastAsia="zh-CN"/>
              </w:rPr>
              <w:t>Huawei &amp; HiSilicon</w:t>
            </w:r>
          </w:p>
        </w:tc>
        <w:tc>
          <w:tcPr>
            <w:tcW w:w="3150" w:type="dxa"/>
          </w:tcPr>
          <w:p w14:paraId="0565DBD6" w14:textId="77777777" w:rsidR="00737647" w:rsidRPr="00FE6AC4" w:rsidRDefault="00913050" w:rsidP="00285B91">
            <w:pPr>
              <w:rPr>
                <w:lang w:eastAsia="zh-CN"/>
              </w:rPr>
            </w:pPr>
            <w:r w:rsidRPr="00FE6AC4">
              <w:rPr>
                <w:lang w:eastAsia="zh-CN"/>
              </w:rPr>
              <w:t>Dual</w:t>
            </w:r>
            <w:r w:rsidR="00031438" w:rsidRPr="00FE6AC4">
              <w:rPr>
                <w:lang w:eastAsia="zh-CN"/>
              </w:rPr>
              <w:t xml:space="preserve"> (or Multi)</w:t>
            </w:r>
            <w:r w:rsidRPr="00FE6AC4">
              <w:rPr>
                <w:lang w:eastAsia="zh-CN"/>
              </w:rPr>
              <w:t>-connectivity based HO</w:t>
            </w:r>
            <w:r w:rsidR="000979FF" w:rsidRPr="00FE6AC4">
              <w:rPr>
                <w:lang w:eastAsia="zh-CN"/>
              </w:rPr>
              <w:t xml:space="preserve"> (DC-HO)</w:t>
            </w:r>
            <w:r w:rsidR="0095323A" w:rsidRPr="00FE6AC4">
              <w:rPr>
                <w:lang w:eastAsia="zh-CN"/>
              </w:rPr>
              <w:t xml:space="preserve">. </w:t>
            </w:r>
          </w:p>
          <w:p w14:paraId="2FAF45FC" w14:textId="77777777" w:rsidR="00076317" w:rsidRPr="00FE6AC4" w:rsidRDefault="00076317" w:rsidP="004F7F63">
            <w:pPr>
              <w:rPr>
                <w:lang w:eastAsia="zh-CN"/>
              </w:rPr>
            </w:pPr>
          </w:p>
        </w:tc>
        <w:tc>
          <w:tcPr>
            <w:tcW w:w="5310" w:type="dxa"/>
          </w:tcPr>
          <w:p w14:paraId="721C9296" w14:textId="77777777" w:rsidR="00737647" w:rsidRPr="00FE6AC4" w:rsidRDefault="000979FF" w:rsidP="002E4C8A">
            <w:pPr>
              <w:rPr>
                <w:lang w:eastAsia="zh-CN"/>
              </w:rPr>
            </w:pPr>
            <w:r w:rsidRPr="00FE6AC4">
              <w:rPr>
                <w:lang w:eastAsia="zh-CN"/>
              </w:rPr>
              <w:t>The two g</w:t>
            </w:r>
            <w:r w:rsidR="00342B1A" w:rsidRPr="00FE6AC4">
              <w:rPr>
                <w:lang w:eastAsia="zh-CN"/>
              </w:rPr>
              <w:t>oal</w:t>
            </w:r>
            <w:r w:rsidRPr="00FE6AC4">
              <w:rPr>
                <w:lang w:eastAsia="zh-CN"/>
              </w:rPr>
              <w:t>s</w:t>
            </w:r>
            <w:r w:rsidR="00342B1A" w:rsidRPr="00FE6AC4">
              <w:rPr>
                <w:lang w:eastAsia="zh-CN"/>
              </w:rPr>
              <w:t xml:space="preserve"> of m</w:t>
            </w:r>
            <w:r w:rsidRPr="00FE6AC4">
              <w:rPr>
                <w:lang w:eastAsia="zh-CN"/>
              </w:rPr>
              <w:t>obility enhancement in Rel-16 are</w:t>
            </w:r>
            <w:r w:rsidR="00435B1E" w:rsidRPr="00FE6AC4">
              <w:rPr>
                <w:lang w:eastAsia="zh-CN"/>
              </w:rPr>
              <w:t>:</w:t>
            </w:r>
            <w:r w:rsidR="00342B1A" w:rsidRPr="00FE6AC4">
              <w:rPr>
                <w:lang w:eastAsia="zh-CN"/>
              </w:rPr>
              <w:t xml:space="preserve"> to achieve 0ms service interruption and improve the handover reliability. </w:t>
            </w:r>
            <w:r w:rsidRPr="00FE6AC4">
              <w:rPr>
                <w:lang w:eastAsia="zh-CN"/>
              </w:rPr>
              <w:t xml:space="preserve">DC-HO is the only technique which can serve the both purposes. </w:t>
            </w:r>
            <w:r w:rsidR="00BE5BF5" w:rsidRPr="00FE6AC4">
              <w:rPr>
                <w:lang w:eastAsia="zh-CN"/>
              </w:rPr>
              <w:t xml:space="preserve">True 0ms service interruption in normal mobility scenarios can be achieved by simultaneous transmissions at both the source and target cells. With more than one </w:t>
            </w:r>
            <w:r w:rsidR="00521A86" w:rsidRPr="00FE6AC4">
              <w:rPr>
                <w:lang w:eastAsia="zh-CN"/>
              </w:rPr>
              <w:t xml:space="preserve">connection </w:t>
            </w:r>
            <w:r w:rsidR="00BE5BF5" w:rsidRPr="00FE6AC4">
              <w:rPr>
                <w:lang w:eastAsia="zh-CN"/>
              </w:rPr>
              <w:t xml:space="preserve">leg </w:t>
            </w:r>
            <w:r w:rsidR="00521A86" w:rsidRPr="00FE6AC4">
              <w:rPr>
                <w:lang w:eastAsia="zh-CN"/>
              </w:rPr>
              <w:t xml:space="preserve">enabled during the HO, the chance of ping-ponging can be significantly reduced, more legs have much higher chance to survive than a single leg. </w:t>
            </w:r>
            <w:r w:rsidR="004B14B5" w:rsidRPr="00FE6AC4">
              <w:rPr>
                <w:lang w:eastAsia="zh-CN"/>
              </w:rPr>
              <w:t xml:space="preserve">The release of a </w:t>
            </w:r>
            <w:r w:rsidR="005C0EDC" w:rsidRPr="00FE6AC4">
              <w:rPr>
                <w:lang w:eastAsia="zh-CN"/>
              </w:rPr>
              <w:t>PSC</w:t>
            </w:r>
            <w:r w:rsidR="004B14B5" w:rsidRPr="00FE6AC4">
              <w:rPr>
                <w:lang w:eastAsia="zh-CN"/>
              </w:rPr>
              <w:t>ell only depends on the radio link condition rather than the limited data from an artificial buffer</w:t>
            </w:r>
            <w:r w:rsidR="002E4C8A" w:rsidRPr="00FE6AC4">
              <w:rPr>
                <w:lang w:eastAsia="zh-CN"/>
              </w:rPr>
              <w:t xml:space="preserve">. Therefore, DC-HO should be the core mobility technique developed first in Rel-16 then possibly </w:t>
            </w:r>
            <w:r w:rsidR="00435B1E" w:rsidRPr="00FE6AC4">
              <w:rPr>
                <w:lang w:eastAsia="zh-CN"/>
              </w:rPr>
              <w:t>further enhanced by other technique</w:t>
            </w:r>
            <w:r w:rsidR="002E4C8A" w:rsidRPr="00FE6AC4">
              <w:rPr>
                <w:lang w:eastAsia="zh-CN"/>
              </w:rPr>
              <w:t>s.</w:t>
            </w:r>
            <w:r w:rsidR="004B14B5" w:rsidRPr="00FE6AC4">
              <w:rPr>
                <w:lang w:eastAsia="zh-CN"/>
              </w:rPr>
              <w:t xml:space="preserve"> </w:t>
            </w:r>
          </w:p>
          <w:p w14:paraId="4D306D9E" w14:textId="77777777" w:rsidR="00D47B38" w:rsidRPr="00FE6AC4" w:rsidRDefault="00D47B38" w:rsidP="002E4C8A">
            <w:pPr>
              <w:rPr>
                <w:lang w:eastAsia="zh-CN"/>
              </w:rPr>
            </w:pPr>
          </w:p>
          <w:p w14:paraId="55EA1A3E" w14:textId="77777777" w:rsidR="00594229" w:rsidRPr="00FE6AC4" w:rsidRDefault="00E60788" w:rsidP="002E4C8A">
            <w:pPr>
              <w:rPr>
                <w:lang w:eastAsia="zh-CN"/>
              </w:rPr>
            </w:pPr>
            <w:r w:rsidRPr="00FE6AC4">
              <w:rPr>
                <w:lang w:eastAsia="zh-CN"/>
              </w:rPr>
              <w:t>For example, p</w:t>
            </w:r>
            <w:r w:rsidR="004F7F63" w:rsidRPr="00FE6AC4">
              <w:rPr>
                <w:lang w:eastAsia="zh-CN"/>
              </w:rPr>
              <w:t>re-preparation can</w:t>
            </w:r>
            <w:r w:rsidR="00A26771" w:rsidRPr="00FE6AC4">
              <w:rPr>
                <w:lang w:eastAsia="zh-CN"/>
              </w:rPr>
              <w:t xml:space="preserve"> be used for DC-HO to pre-configure and adding a potential HO target cell as the PSCell. The pre-configured PSCell can be activated by the network</w:t>
            </w:r>
            <w:r w:rsidR="00243E5D" w:rsidRPr="00FE6AC4">
              <w:rPr>
                <w:lang w:eastAsia="zh-CN"/>
              </w:rPr>
              <w:t xml:space="preserve"> to start</w:t>
            </w:r>
            <w:r w:rsidR="00A26771" w:rsidRPr="00FE6AC4">
              <w:rPr>
                <w:lang w:eastAsia="zh-CN"/>
              </w:rPr>
              <w:t xml:space="preserve"> the dual-connectivity during the HO.</w:t>
            </w:r>
            <w:r w:rsidR="00DB0652" w:rsidRPr="00FE6AC4">
              <w:rPr>
                <w:lang w:eastAsia="zh-CN"/>
              </w:rPr>
              <w:t xml:space="preserve"> This can further improve the HO reliability for high speed UEs.</w:t>
            </w:r>
          </w:p>
          <w:p w14:paraId="10FDA02E" w14:textId="77777777" w:rsidR="00DB0652" w:rsidRPr="00FE6AC4" w:rsidRDefault="00DB0652" w:rsidP="002E4C8A">
            <w:pPr>
              <w:rPr>
                <w:lang w:eastAsia="zh-CN"/>
              </w:rPr>
            </w:pPr>
          </w:p>
        </w:tc>
      </w:tr>
      <w:tr w:rsidR="00FE6AC4" w:rsidRPr="00FE6AC4" w14:paraId="2F16B1D9" w14:textId="77777777" w:rsidTr="005C0EDC">
        <w:tc>
          <w:tcPr>
            <w:tcW w:w="1435" w:type="dxa"/>
          </w:tcPr>
          <w:p w14:paraId="535D7492" w14:textId="77777777" w:rsidR="00737647" w:rsidRPr="00FE6AC4" w:rsidRDefault="00533D02" w:rsidP="00285B91">
            <w:pPr>
              <w:rPr>
                <w:rFonts w:eastAsia="PMingLiU"/>
                <w:lang w:eastAsia="zh-TW"/>
              </w:rPr>
            </w:pPr>
            <w:r w:rsidRPr="00FE6AC4">
              <w:rPr>
                <w:rFonts w:eastAsia="PMingLiU" w:hint="eastAsia"/>
                <w:lang w:eastAsia="zh-TW"/>
              </w:rPr>
              <w:lastRenderedPageBreak/>
              <w:t>M</w:t>
            </w:r>
            <w:r w:rsidRPr="00FE6AC4">
              <w:rPr>
                <w:rFonts w:eastAsia="PMingLiU"/>
                <w:lang w:eastAsia="zh-TW"/>
              </w:rPr>
              <w:t>TI</w:t>
            </w:r>
          </w:p>
        </w:tc>
        <w:tc>
          <w:tcPr>
            <w:tcW w:w="3150" w:type="dxa"/>
          </w:tcPr>
          <w:p w14:paraId="434DDDFB" w14:textId="77777777" w:rsidR="00737647" w:rsidRPr="00FE6AC4" w:rsidRDefault="00533D02" w:rsidP="00285B91">
            <w:pPr>
              <w:rPr>
                <w:rFonts w:eastAsia="PMingLiU"/>
                <w:lang w:eastAsia="zh-TW"/>
              </w:rPr>
            </w:pPr>
            <w:r w:rsidRPr="00FE6AC4">
              <w:rPr>
                <w:rFonts w:eastAsia="PMingLiU" w:hint="eastAsia"/>
                <w:lang w:eastAsia="zh-TW"/>
              </w:rPr>
              <w:t>Solution 3 &amp; 4</w:t>
            </w:r>
          </w:p>
        </w:tc>
        <w:tc>
          <w:tcPr>
            <w:tcW w:w="5310" w:type="dxa"/>
          </w:tcPr>
          <w:p w14:paraId="1D49B0F7" w14:textId="77777777" w:rsidR="00737647" w:rsidRPr="00FE6AC4" w:rsidRDefault="00533D02" w:rsidP="00285B91">
            <w:pPr>
              <w:rPr>
                <w:rFonts w:eastAsia="PMingLiU"/>
                <w:lang w:eastAsia="zh-TW"/>
              </w:rPr>
            </w:pPr>
            <w:r w:rsidRPr="00FE6AC4">
              <w:rPr>
                <w:rFonts w:eastAsia="PMingLiU" w:hint="eastAsia"/>
                <w:lang w:eastAsia="zh-TW"/>
              </w:rPr>
              <w:t xml:space="preserve">We think both solutions could be promising to fulfill </w:t>
            </w:r>
            <w:r w:rsidRPr="00FE6AC4">
              <w:rPr>
                <w:rFonts w:eastAsia="PMingLiU"/>
                <w:lang w:eastAsia="zh-TW"/>
              </w:rPr>
              <w:t>0 ms interruption time.</w:t>
            </w:r>
          </w:p>
        </w:tc>
      </w:tr>
      <w:tr w:rsidR="00FE6AC4" w:rsidRPr="00FE6AC4" w14:paraId="4594CAC9" w14:textId="77777777" w:rsidTr="00563C54">
        <w:tc>
          <w:tcPr>
            <w:tcW w:w="1435" w:type="dxa"/>
          </w:tcPr>
          <w:p w14:paraId="14B19B90" w14:textId="77777777" w:rsidR="00C56104" w:rsidRPr="00FE6AC4" w:rsidRDefault="00C56104" w:rsidP="00563C54">
            <w:pPr>
              <w:rPr>
                <w:rFonts w:eastAsia="SimSun"/>
                <w:lang w:eastAsia="zh-CN"/>
              </w:rPr>
            </w:pPr>
            <w:r w:rsidRPr="00FE6AC4">
              <w:rPr>
                <w:rFonts w:eastAsia="SimSun" w:hint="eastAsia"/>
                <w:lang w:eastAsia="zh-CN"/>
              </w:rPr>
              <w:t>CATT</w:t>
            </w:r>
          </w:p>
        </w:tc>
        <w:tc>
          <w:tcPr>
            <w:tcW w:w="3150" w:type="dxa"/>
          </w:tcPr>
          <w:p w14:paraId="7CA9B2F5" w14:textId="77777777" w:rsidR="00C56104" w:rsidRPr="00FE6AC4" w:rsidRDefault="00C56104" w:rsidP="00512005">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Pr="00FE6AC4">
              <w:rPr>
                <w:rFonts w:cstheme="minorHAnsi"/>
                <w:bCs/>
                <w:lang w:eastAsia="zh-CN"/>
              </w:rPr>
              <w:t xml:space="preserve">RACH-less handover </w:t>
            </w:r>
            <w:r w:rsidRPr="00FE6AC4">
              <w:rPr>
                <w:rFonts w:cstheme="minorHAnsi"/>
                <w:lang w:eastAsia="zh-CN"/>
              </w:rPr>
              <w:t>[RAN2/RAN4]</w:t>
            </w:r>
          </w:p>
          <w:p w14:paraId="1543646E" w14:textId="77777777" w:rsidR="00C56104" w:rsidRPr="00FE6AC4" w:rsidRDefault="00C56104" w:rsidP="00563C54">
            <w:pPr>
              <w:pStyle w:val="B1"/>
              <w:numPr>
                <w:ilvl w:val="0"/>
                <w:numId w:val="8"/>
              </w:numPr>
              <w:rPr>
                <w:rFonts w:asciiTheme="minorHAnsi" w:hAnsiTheme="minorHAnsi" w:cstheme="minorHAnsi"/>
                <w:sz w:val="22"/>
                <w:szCs w:val="22"/>
                <w:lang w:val="en-US" w:eastAsia="ja-JP"/>
              </w:rPr>
            </w:pPr>
            <w:r w:rsidRPr="00FE6AC4">
              <w:rPr>
                <w:rFonts w:asciiTheme="minorHAnsi" w:hAnsiTheme="minorHAnsi" w:cstheme="minorHAnsi"/>
                <w:sz w:val="22"/>
                <w:szCs w:val="22"/>
                <w:lang w:eastAsia="ja-JP"/>
              </w:rPr>
              <w:t xml:space="preserve">Solution 4: Dual-connectivity </w:t>
            </w:r>
            <w:r w:rsidRPr="00FE6AC4">
              <w:rPr>
                <w:rFonts w:asciiTheme="minorHAnsi" w:eastAsiaTheme="minorEastAsia" w:hAnsiTheme="minorHAnsi" w:cstheme="minorHAnsi"/>
                <w:sz w:val="22"/>
                <w:szCs w:val="22"/>
                <w:lang w:val="en-US" w:eastAsia="zh-CN"/>
              </w:rPr>
              <w:t>based HO [RAN2/RAN1/RAN4/RAN3]</w:t>
            </w:r>
          </w:p>
          <w:p w14:paraId="55709A83" w14:textId="77777777" w:rsidR="00C56104" w:rsidRPr="00FE6AC4" w:rsidRDefault="00C56104" w:rsidP="00563C54">
            <w:pPr>
              <w:rPr>
                <w:rFonts w:eastAsia="SimSun"/>
                <w:lang w:eastAsia="zh-CN"/>
              </w:rPr>
            </w:pPr>
          </w:p>
        </w:tc>
        <w:tc>
          <w:tcPr>
            <w:tcW w:w="5310" w:type="dxa"/>
          </w:tcPr>
          <w:p w14:paraId="5BE48987" w14:textId="77777777" w:rsidR="00C56104" w:rsidRPr="00FE6AC4" w:rsidRDefault="00C56104" w:rsidP="00563C54">
            <w:pPr>
              <w:rPr>
                <w:rFonts w:eastAsia="SimSun"/>
                <w:lang w:eastAsia="zh-CN"/>
              </w:rPr>
            </w:pPr>
            <w:r w:rsidRPr="00FE6AC4">
              <w:rPr>
                <w:rFonts w:eastAsia="SimSun" w:hint="eastAsia"/>
                <w:lang w:eastAsia="zh-CN"/>
              </w:rPr>
              <w:t>For solution 2: c</w:t>
            </w:r>
            <w:r w:rsidRPr="00FE6AC4">
              <w:rPr>
                <w:rFonts w:eastAsia="SimSun"/>
                <w:lang w:eastAsia="zh-CN"/>
              </w:rPr>
              <w:t xml:space="preserve">onsidering the network is </w:t>
            </w:r>
            <w:r w:rsidRPr="00FE6AC4">
              <w:rPr>
                <w:rFonts w:eastAsia="SimSun" w:hint="eastAsia"/>
                <w:lang w:eastAsia="zh-CN"/>
              </w:rPr>
              <w:t xml:space="preserve">mostly a </w:t>
            </w:r>
            <w:r w:rsidRPr="00FE6AC4">
              <w:rPr>
                <w:rFonts w:eastAsia="SimSun"/>
                <w:lang w:eastAsia="zh-CN"/>
              </w:rPr>
              <w:t>synchronize</w:t>
            </w:r>
            <w:r w:rsidRPr="00FE6AC4">
              <w:rPr>
                <w:rFonts w:eastAsia="SimSun" w:hint="eastAsia"/>
                <w:lang w:eastAsia="zh-CN"/>
              </w:rPr>
              <w:t>d</w:t>
            </w:r>
            <w:r w:rsidRPr="00FE6AC4">
              <w:rPr>
                <w:rFonts w:eastAsia="SimSun"/>
                <w:lang w:eastAsia="zh-CN"/>
              </w:rPr>
              <w:t xml:space="preserve"> network, RACH</w:t>
            </w:r>
            <w:r w:rsidRPr="00FE6AC4">
              <w:rPr>
                <w:rFonts w:eastAsia="SimSun" w:hint="eastAsia"/>
                <w:lang w:eastAsia="zh-CN"/>
              </w:rPr>
              <w:t xml:space="preserve"> less HO can be supported easily and it has the least impact to specifications.</w:t>
            </w:r>
          </w:p>
          <w:p w14:paraId="697CD622" w14:textId="77777777" w:rsidR="00C56104" w:rsidRPr="00FE6AC4" w:rsidRDefault="00C56104" w:rsidP="00563C54">
            <w:pPr>
              <w:rPr>
                <w:rFonts w:eastAsia="SimSun"/>
                <w:lang w:eastAsia="zh-CN"/>
              </w:rPr>
            </w:pPr>
          </w:p>
          <w:p w14:paraId="752FCB3D" w14:textId="77777777" w:rsidR="00C56104" w:rsidRPr="00FE6AC4" w:rsidRDefault="00C56104" w:rsidP="00563C54">
            <w:pPr>
              <w:rPr>
                <w:rFonts w:eastAsia="SimSun"/>
                <w:lang w:eastAsia="zh-CN"/>
              </w:rPr>
            </w:pPr>
            <w:r w:rsidRPr="00FE6AC4">
              <w:rPr>
                <w:rFonts w:eastAsia="SimSun"/>
                <w:lang w:eastAsia="zh-CN"/>
              </w:rPr>
              <w:t>F</w:t>
            </w:r>
            <w:r w:rsidRPr="00FE6AC4">
              <w:rPr>
                <w:rFonts w:eastAsia="SimSun" w:hint="eastAsia"/>
                <w:lang w:eastAsia="zh-CN"/>
              </w:rPr>
              <w:t xml:space="preserve">or solution 4: it has benefits on 0ms interruption and high reliability. </w:t>
            </w:r>
            <w:r w:rsidRPr="00FE6AC4">
              <w:rPr>
                <w:rFonts w:eastAsia="SimSun"/>
                <w:lang w:eastAsia="zh-CN"/>
              </w:rPr>
              <w:t>S</w:t>
            </w:r>
            <w:r w:rsidRPr="00FE6AC4">
              <w:rPr>
                <w:rFonts w:eastAsia="SimSun" w:hint="eastAsia"/>
                <w:lang w:eastAsia="zh-CN"/>
              </w:rPr>
              <w:t>o we prefer to support this solution in NR Rel-16.</w:t>
            </w:r>
          </w:p>
        </w:tc>
      </w:tr>
      <w:tr w:rsidR="00FE6AC4" w:rsidRPr="00FE6AC4" w14:paraId="47D83CB8" w14:textId="77777777" w:rsidTr="005C0EDC">
        <w:tc>
          <w:tcPr>
            <w:tcW w:w="1435" w:type="dxa"/>
          </w:tcPr>
          <w:p w14:paraId="783462F3" w14:textId="77777777" w:rsidR="00737647" w:rsidRPr="00FE6AC4" w:rsidRDefault="00A25AE3" w:rsidP="00285B91">
            <w:pPr>
              <w:rPr>
                <w:lang w:eastAsia="zh-CN"/>
              </w:rPr>
            </w:pPr>
            <w:r w:rsidRPr="00FE6AC4">
              <w:rPr>
                <w:rFonts w:eastAsia="Batang" w:cs="Batang"/>
              </w:rPr>
              <w:t>SKT</w:t>
            </w:r>
          </w:p>
        </w:tc>
        <w:tc>
          <w:tcPr>
            <w:tcW w:w="3150" w:type="dxa"/>
          </w:tcPr>
          <w:p w14:paraId="0CC4EDA1" w14:textId="77777777" w:rsidR="00A25AE3" w:rsidRPr="00FE6AC4" w:rsidRDefault="00A25AE3" w:rsidP="00A25AE3">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Solution 1: Make before break</w:t>
            </w:r>
            <w:r w:rsidRPr="00FE6AC4">
              <w:rPr>
                <w:rFonts w:eastAsia="Malgun Gothic" w:cstheme="minorHAnsi"/>
              </w:rPr>
              <w:t xml:space="preserve"> </w:t>
            </w:r>
            <w:r w:rsidRPr="00FE6AC4">
              <w:rPr>
                <w:rFonts w:cstheme="minorHAnsi"/>
                <w:lang w:eastAsia="zh-CN"/>
              </w:rPr>
              <w:t>[RAN2/RAN1/RAN4]</w:t>
            </w:r>
          </w:p>
          <w:p w14:paraId="79DCFBF2" w14:textId="77777777" w:rsidR="00A25AE3" w:rsidRPr="00FE6AC4" w:rsidRDefault="00A25AE3" w:rsidP="00A25AE3">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Pr="00FE6AC4">
              <w:rPr>
                <w:rFonts w:cstheme="minorHAnsi"/>
                <w:bCs/>
                <w:lang w:eastAsia="zh-CN"/>
              </w:rPr>
              <w:t xml:space="preserve">RACH-less handover </w:t>
            </w:r>
            <w:r w:rsidRPr="00FE6AC4">
              <w:rPr>
                <w:rFonts w:cstheme="minorHAnsi"/>
                <w:lang w:eastAsia="zh-CN"/>
              </w:rPr>
              <w:t>[RAN2/RAN4]</w:t>
            </w:r>
          </w:p>
          <w:p w14:paraId="2DBA778A" w14:textId="77777777" w:rsidR="00737647" w:rsidRPr="00FE6AC4" w:rsidRDefault="00A25AE3" w:rsidP="00512005">
            <w:pPr>
              <w:pStyle w:val="B1"/>
              <w:numPr>
                <w:ilvl w:val="0"/>
                <w:numId w:val="8"/>
              </w:numPr>
              <w:rPr>
                <w:rFonts w:asciiTheme="minorHAnsi" w:hAnsiTheme="minorHAnsi" w:cstheme="minorHAnsi"/>
                <w:lang w:eastAsia="ja-JP"/>
              </w:rPr>
            </w:pPr>
            <w:r w:rsidRPr="00FE6AC4">
              <w:rPr>
                <w:rFonts w:asciiTheme="minorHAnsi" w:hAnsiTheme="minorHAnsi" w:cstheme="minorHAnsi"/>
                <w:sz w:val="22"/>
                <w:szCs w:val="22"/>
                <w:lang w:eastAsia="ja-JP"/>
              </w:rPr>
              <w:t xml:space="preserve">Solution 4: Dual-connectivity </w:t>
            </w:r>
            <w:r w:rsidRPr="00FE6AC4">
              <w:rPr>
                <w:rFonts w:asciiTheme="minorHAnsi" w:eastAsiaTheme="minorEastAsia" w:hAnsiTheme="minorHAnsi" w:cstheme="minorHAnsi"/>
                <w:sz w:val="22"/>
                <w:szCs w:val="22"/>
                <w:lang w:val="en-US" w:eastAsia="zh-CN"/>
              </w:rPr>
              <w:t>based HO [RAN2/RAN1/RAN4/RAN3]</w:t>
            </w:r>
          </w:p>
        </w:tc>
        <w:tc>
          <w:tcPr>
            <w:tcW w:w="5310" w:type="dxa"/>
          </w:tcPr>
          <w:p w14:paraId="6588B017" w14:textId="77777777" w:rsidR="00737647" w:rsidRPr="00FE6AC4" w:rsidRDefault="00A25AE3" w:rsidP="00A25AE3">
            <w:pPr>
              <w:rPr>
                <w:rFonts w:eastAsia="Malgun Gothic"/>
              </w:rPr>
            </w:pPr>
            <w:r w:rsidRPr="00FE6AC4">
              <w:rPr>
                <w:rFonts w:eastAsia="Malgun Gothic"/>
              </w:rPr>
              <w:t xml:space="preserve">We think Solutions 1, 2, and  4 </w:t>
            </w:r>
            <w:r w:rsidR="00512005" w:rsidRPr="00FE6AC4">
              <w:rPr>
                <w:rFonts w:eastAsia="Malgun Gothic"/>
              </w:rPr>
              <w:t>help to</w:t>
            </w:r>
            <w:r w:rsidRPr="00FE6AC4">
              <w:rPr>
                <w:rFonts w:eastAsia="Malgun Gothic"/>
              </w:rPr>
              <w:t xml:space="preserve"> achieve 0ms interruption time. </w:t>
            </w:r>
          </w:p>
        </w:tc>
      </w:tr>
      <w:tr w:rsidR="00FE6AC4" w:rsidRPr="00FE6AC4" w14:paraId="45BB751A" w14:textId="77777777" w:rsidTr="005C0EDC">
        <w:tc>
          <w:tcPr>
            <w:tcW w:w="1435" w:type="dxa"/>
          </w:tcPr>
          <w:p w14:paraId="4D9E3AEE" w14:textId="38748A3F" w:rsidR="005B4A19" w:rsidRPr="00FE6AC4" w:rsidRDefault="005B4A19" w:rsidP="005B4A19">
            <w:pPr>
              <w:rPr>
                <w:lang w:eastAsia="zh-CN"/>
              </w:rPr>
            </w:pPr>
            <w:r w:rsidRPr="00FE6AC4">
              <w:rPr>
                <w:lang w:eastAsia="zh-CN"/>
              </w:rPr>
              <w:t>AT&amp;T</w:t>
            </w:r>
          </w:p>
        </w:tc>
        <w:tc>
          <w:tcPr>
            <w:tcW w:w="3150" w:type="dxa"/>
          </w:tcPr>
          <w:p w14:paraId="4A479F5E" w14:textId="69E85220" w:rsidR="005B4A19" w:rsidRPr="00FE6AC4" w:rsidRDefault="005B4A19" w:rsidP="005B4A19">
            <w:pPr>
              <w:rPr>
                <w:lang w:eastAsia="zh-CN"/>
              </w:rPr>
            </w:pPr>
            <w:r w:rsidRPr="00FE6AC4">
              <w:rPr>
                <w:lang w:eastAsia="zh-CN"/>
              </w:rPr>
              <w:t>Solutions 1/4/5</w:t>
            </w:r>
          </w:p>
        </w:tc>
        <w:tc>
          <w:tcPr>
            <w:tcW w:w="5310" w:type="dxa"/>
          </w:tcPr>
          <w:p w14:paraId="38B9A9FF" w14:textId="10A37B28" w:rsidR="005B4A19" w:rsidRPr="00FE6AC4" w:rsidRDefault="005B4A19" w:rsidP="005B4A19">
            <w:pPr>
              <w:rPr>
                <w:lang w:eastAsia="zh-CN"/>
              </w:rPr>
            </w:pPr>
            <w:r w:rsidRPr="00FE6AC4">
              <w:rPr>
                <w:lang w:eastAsia="zh-CN"/>
              </w:rPr>
              <w:t>These solutions should be considered with the highest priority since they can be beneficial for meeting 0ms interruption and high reliability requirements applicable to multiple other Rel.16 WI/SI including URLLC, IAB, and V2X.</w:t>
            </w:r>
          </w:p>
        </w:tc>
      </w:tr>
      <w:tr w:rsidR="00FE6AC4" w:rsidRPr="00FE6AC4" w14:paraId="35BF1875" w14:textId="77777777" w:rsidTr="005C0EDC">
        <w:tc>
          <w:tcPr>
            <w:tcW w:w="1435" w:type="dxa"/>
          </w:tcPr>
          <w:p w14:paraId="43883BA4" w14:textId="42E8F750" w:rsidR="00737647" w:rsidRPr="00FE6AC4" w:rsidRDefault="00B70828" w:rsidP="00285B91">
            <w:pPr>
              <w:rPr>
                <w:lang w:eastAsia="zh-CN"/>
              </w:rPr>
            </w:pPr>
            <w:r w:rsidRPr="00FE6AC4">
              <w:rPr>
                <w:rFonts w:hint="eastAsia"/>
                <w:lang w:eastAsia="zh-CN"/>
              </w:rPr>
              <w:t>v</w:t>
            </w:r>
            <w:r w:rsidRPr="00FE6AC4">
              <w:rPr>
                <w:lang w:eastAsia="zh-CN"/>
              </w:rPr>
              <w:t>ivo</w:t>
            </w:r>
          </w:p>
        </w:tc>
        <w:tc>
          <w:tcPr>
            <w:tcW w:w="3150" w:type="dxa"/>
          </w:tcPr>
          <w:p w14:paraId="5C64CA35" w14:textId="7E648E00" w:rsidR="00737647" w:rsidRPr="00FE6AC4" w:rsidRDefault="00B70828" w:rsidP="00285B91">
            <w:pPr>
              <w:rPr>
                <w:lang w:eastAsia="zh-CN"/>
              </w:rPr>
            </w:pPr>
            <w:r w:rsidRPr="00FE6AC4">
              <w:rPr>
                <w:rFonts w:hint="eastAsia"/>
                <w:lang w:eastAsia="zh-CN"/>
              </w:rPr>
              <w:t>Solution 3/4/5</w:t>
            </w:r>
          </w:p>
        </w:tc>
        <w:tc>
          <w:tcPr>
            <w:tcW w:w="5310" w:type="dxa"/>
          </w:tcPr>
          <w:p w14:paraId="21AE45F9" w14:textId="2BB77CE5" w:rsidR="00737647" w:rsidRPr="00FE6AC4" w:rsidRDefault="00302BCF" w:rsidP="00302BCF">
            <w:pPr>
              <w:rPr>
                <w:lang w:eastAsia="zh-CN"/>
              </w:rPr>
            </w:pPr>
            <w:r w:rsidRPr="00FE6AC4">
              <w:rPr>
                <w:rFonts w:hint="eastAsia"/>
                <w:lang w:eastAsia="zh-CN"/>
              </w:rPr>
              <w:t xml:space="preserve">These solution have benefit </w:t>
            </w:r>
            <w:r w:rsidRPr="00FE6AC4">
              <w:rPr>
                <w:lang w:eastAsia="zh-CN"/>
              </w:rPr>
              <w:t xml:space="preserve">for the requirements of 0ms </w:t>
            </w:r>
            <w:r w:rsidR="00E2650D" w:rsidRPr="00FE6AC4">
              <w:rPr>
                <w:lang w:eastAsia="zh-CN"/>
              </w:rPr>
              <w:t>interruption</w:t>
            </w:r>
            <w:r w:rsidR="003C6A89" w:rsidRPr="00FE6AC4">
              <w:rPr>
                <w:lang w:eastAsia="zh-CN"/>
              </w:rPr>
              <w:t xml:space="preserve"> or high reliability. </w:t>
            </w:r>
          </w:p>
        </w:tc>
      </w:tr>
      <w:tr w:rsidR="00FE6AC4" w:rsidRPr="00FE6AC4" w14:paraId="17A8192A" w14:textId="77777777" w:rsidTr="005C0EDC">
        <w:tc>
          <w:tcPr>
            <w:tcW w:w="1435" w:type="dxa"/>
          </w:tcPr>
          <w:p w14:paraId="7F1A006A" w14:textId="77777777" w:rsidR="00737647" w:rsidRPr="00FE6AC4" w:rsidRDefault="00737647" w:rsidP="00285B91">
            <w:pPr>
              <w:rPr>
                <w:lang w:eastAsia="zh-CN"/>
              </w:rPr>
            </w:pPr>
          </w:p>
        </w:tc>
        <w:tc>
          <w:tcPr>
            <w:tcW w:w="3150" w:type="dxa"/>
          </w:tcPr>
          <w:p w14:paraId="238EE064" w14:textId="77777777" w:rsidR="00737647" w:rsidRPr="00FE6AC4" w:rsidRDefault="00737647" w:rsidP="00285B91">
            <w:pPr>
              <w:rPr>
                <w:lang w:eastAsia="zh-CN"/>
              </w:rPr>
            </w:pPr>
          </w:p>
        </w:tc>
        <w:tc>
          <w:tcPr>
            <w:tcW w:w="5310" w:type="dxa"/>
          </w:tcPr>
          <w:p w14:paraId="3B4315CC" w14:textId="77777777" w:rsidR="00737647" w:rsidRPr="00FE6AC4" w:rsidRDefault="00737647" w:rsidP="00285B91">
            <w:pPr>
              <w:rPr>
                <w:lang w:eastAsia="zh-CN"/>
              </w:rPr>
            </w:pPr>
          </w:p>
        </w:tc>
      </w:tr>
      <w:tr w:rsidR="00FE6AC4" w:rsidRPr="00FE6AC4" w14:paraId="2605C73C" w14:textId="77777777" w:rsidTr="005C0EDC">
        <w:tc>
          <w:tcPr>
            <w:tcW w:w="1435" w:type="dxa"/>
          </w:tcPr>
          <w:p w14:paraId="26DA22DF" w14:textId="5124DF3C" w:rsidR="009D52DF" w:rsidRPr="00FE6AC4" w:rsidRDefault="009D52DF" w:rsidP="009D52DF">
            <w:pPr>
              <w:rPr>
                <w:lang w:eastAsia="zh-CN"/>
              </w:rPr>
            </w:pPr>
            <w:r w:rsidRPr="00FE6AC4">
              <w:rPr>
                <w:lang w:eastAsia="zh-CN"/>
              </w:rPr>
              <w:t>Qualcomm</w:t>
            </w:r>
          </w:p>
        </w:tc>
        <w:tc>
          <w:tcPr>
            <w:tcW w:w="3150" w:type="dxa"/>
          </w:tcPr>
          <w:p w14:paraId="0E94D46C" w14:textId="77777777" w:rsidR="009D52DF" w:rsidRPr="00FE6AC4" w:rsidRDefault="009D52DF" w:rsidP="009D52DF">
            <w:pPr>
              <w:rPr>
                <w:lang w:eastAsia="zh-CN"/>
              </w:rPr>
            </w:pPr>
            <w:r w:rsidRPr="00FE6AC4">
              <w:rPr>
                <w:lang w:eastAsia="zh-CN"/>
              </w:rPr>
              <w:t>Solution 1: highest priority</w:t>
            </w:r>
          </w:p>
          <w:p w14:paraId="7EA5DB9E" w14:textId="77777777" w:rsidR="009D52DF" w:rsidRPr="00FE6AC4" w:rsidRDefault="009D52DF" w:rsidP="009D52DF">
            <w:pPr>
              <w:rPr>
                <w:lang w:eastAsia="zh-CN"/>
              </w:rPr>
            </w:pPr>
            <w:r w:rsidRPr="00FE6AC4">
              <w:rPr>
                <w:lang w:eastAsia="zh-CN"/>
              </w:rPr>
              <w:t>Solution 2: high priority</w:t>
            </w:r>
          </w:p>
          <w:p w14:paraId="3BE738EE" w14:textId="77777777" w:rsidR="009D52DF" w:rsidRPr="00FE6AC4" w:rsidRDefault="009D52DF" w:rsidP="009D52DF">
            <w:pPr>
              <w:rPr>
                <w:lang w:eastAsia="zh-CN"/>
              </w:rPr>
            </w:pPr>
            <w:r w:rsidRPr="00FE6AC4">
              <w:rPr>
                <w:lang w:eastAsia="zh-CN"/>
              </w:rPr>
              <w:t>Solution 5: high priority</w:t>
            </w:r>
          </w:p>
          <w:p w14:paraId="19788AD9" w14:textId="77777777" w:rsidR="009D52DF" w:rsidRPr="00FE6AC4" w:rsidRDefault="009D52DF" w:rsidP="009D52DF">
            <w:pPr>
              <w:rPr>
                <w:lang w:eastAsia="zh-CN"/>
              </w:rPr>
            </w:pPr>
          </w:p>
        </w:tc>
        <w:tc>
          <w:tcPr>
            <w:tcW w:w="5310" w:type="dxa"/>
          </w:tcPr>
          <w:p w14:paraId="307FD81B"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1: Make before break (e.g. duplicated RRC and data transmission during handover, multiple connectivity) [RAN2/RAN1/RAN4]</w:t>
            </w:r>
          </w:p>
          <w:p w14:paraId="33924EE3"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Highest priority - We see this as fundamental to enable “</w:t>
            </w:r>
            <w:r w:rsidRPr="00FE6AC4">
              <w:rPr>
                <w:rFonts w:ascii="Calibri" w:hAnsi="Calibri" w:cs="Calibri"/>
              </w:rPr>
              <w:t>HO/SCG change interruption time reduction”</w:t>
            </w:r>
            <w:r w:rsidRPr="00FE6AC4">
              <w:rPr>
                <w:rFonts w:ascii="Calibri" w:hAnsi="Calibri" w:cs="Calibri"/>
                <w:lang w:eastAsia="zh-CN"/>
              </w:rPr>
              <w:t xml:space="preserve"> as the source link has to be maintained while the target is being established</w:t>
            </w:r>
          </w:p>
          <w:p w14:paraId="0EE93475"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We do not see a need to mandate duplicated RRC and data (as this can be implementation) and prefer not to use the term multiple connectivity to avoid terminological confusion with the DC feature</w:t>
            </w:r>
          </w:p>
          <w:p w14:paraId="238E25C0"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lastRenderedPageBreak/>
              <w:t>Solution 2: RACH-less handover [RAN2/RAN4]</w:t>
            </w:r>
          </w:p>
          <w:p w14:paraId="1F4B07E6"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 xml:space="preserve">High priority – We see this as important in certain HO scenarios to </w:t>
            </w:r>
            <w:r w:rsidRPr="00FE6AC4">
              <w:rPr>
                <w:rFonts w:ascii="Calibri" w:hAnsi="Calibri" w:cs="Calibri"/>
                <w:u w:val="single"/>
                <w:lang w:eastAsia="zh-CN"/>
              </w:rPr>
              <w:t>reduce</w:t>
            </w:r>
            <w:r w:rsidRPr="00FE6AC4">
              <w:rPr>
                <w:rFonts w:ascii="Calibri" w:hAnsi="Calibri" w:cs="Calibri"/>
                <w:lang w:eastAsia="zh-CN"/>
              </w:rPr>
              <w:t xml:space="preserve"> interruption to almost 0 ms such as intra frequency for “</w:t>
            </w:r>
            <w:r w:rsidRPr="00FE6AC4">
              <w:rPr>
                <w:rFonts w:ascii="Calibri" w:hAnsi="Calibri" w:cs="Calibri"/>
              </w:rPr>
              <w:t xml:space="preserve">HO/SCG change interruption time reduction” </w:t>
            </w:r>
            <w:r w:rsidRPr="00FE6AC4">
              <w:rPr>
                <w:rFonts w:ascii="Calibri" w:hAnsi="Calibri" w:cs="Calibri"/>
                <w:lang w:eastAsia="zh-CN"/>
              </w:rPr>
              <w:t>– we do not see this as sufficient without solution 1 (and likely inter frequency deployment) to actually achieve 0 ms interruption</w:t>
            </w:r>
          </w:p>
          <w:p w14:paraId="1C7AD188"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3: Conditional HO [RAN2/ RAN4/RAN3]</w:t>
            </w:r>
          </w:p>
          <w:p w14:paraId="2EC5131E"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Medium priority - We see this as an enhancement to “</w:t>
            </w:r>
            <w:r w:rsidRPr="00FE6AC4">
              <w:rPr>
                <w:rFonts w:ascii="Calibri" w:hAnsi="Calibri" w:cs="Calibri"/>
              </w:rPr>
              <w:t>Improve HO reliability and robustness”</w:t>
            </w:r>
            <w:r w:rsidRPr="00FE6AC4">
              <w:rPr>
                <w:rFonts w:ascii="Calibri" w:hAnsi="Calibri" w:cs="Calibri"/>
                <w:lang w:eastAsia="zh-CN"/>
              </w:rPr>
              <w:t xml:space="preserve"> in cases of RLF and orthogonal to solutions 1 and 2</w:t>
            </w:r>
          </w:p>
          <w:p w14:paraId="597B2F07"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4: Dual-connectivity based HO [RAN2/RAN1/RAN4/RAN3]</w:t>
            </w:r>
          </w:p>
          <w:p w14:paraId="65C8042B"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Medium priority – Solution 4 only works for scenarios with available coverage from two separate channels while solution 1 works in all scenarios. However, we are okay to also specify Solution 4 also in order to have the option of a solution with lower overall complexity.  </w:t>
            </w:r>
          </w:p>
          <w:p w14:paraId="4554E3A7"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We would like to include non-co-located CA as well as DC in this solution family.</w:t>
            </w:r>
          </w:p>
          <w:p w14:paraId="64AE4513"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val="en-GB" w:eastAsia="ja-JP"/>
              </w:rPr>
            </w:pPr>
            <w:r w:rsidRPr="00FE6AC4">
              <w:rPr>
                <w:rFonts w:ascii="Calibri" w:hAnsi="Calibri" w:cs="Calibri"/>
                <w:lang w:val="en-GB" w:eastAsia="ja-JP"/>
              </w:rPr>
              <w:t>Solution 5: Fast handover failure recovery [RAN2/RAN3]</w:t>
            </w:r>
          </w:p>
          <w:p w14:paraId="0C9CC7B7"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 xml:space="preserve">High priority – again this falls into “Improve HO reliability and robustness” category and should not be considered as a method to achieve 0 ms </w:t>
            </w:r>
            <w:r w:rsidRPr="00FE6AC4">
              <w:rPr>
                <w:rFonts w:ascii="Calibri" w:hAnsi="Calibri" w:cs="Calibri"/>
                <w:lang w:eastAsia="zh-CN"/>
              </w:rPr>
              <w:lastRenderedPageBreak/>
              <w:t>interruption but still worthwhile to study further</w:t>
            </w:r>
          </w:p>
          <w:p w14:paraId="75A67AD7"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Solution 6: Enhancement of mobility state estimation mechanism considering different cell size e.g. beamforming environment. [RAN2/RAN4]</w:t>
            </w:r>
          </w:p>
          <w:p w14:paraId="0EC36F43"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Not needed – this can be deferred to a later release until the above solutions performance is understood and determined if further optimizations are needed</w:t>
            </w:r>
          </w:p>
          <w:p w14:paraId="7A901934" w14:textId="77777777" w:rsidR="009D52DF" w:rsidRPr="00FE6AC4" w:rsidRDefault="009D52DF" w:rsidP="009D52DF">
            <w:pPr>
              <w:numPr>
                <w:ilvl w:val="0"/>
                <w:numId w:val="10"/>
              </w:numPr>
              <w:overflowPunct w:val="0"/>
              <w:autoSpaceDE w:val="0"/>
              <w:autoSpaceDN w:val="0"/>
              <w:spacing w:afterLines="50" w:after="120" w:line="252" w:lineRule="auto"/>
              <w:ind w:left="1440"/>
              <w:textAlignment w:val="baseline"/>
              <w:rPr>
                <w:rFonts w:ascii="Calibri" w:hAnsi="Calibri" w:cs="Calibri"/>
                <w:lang w:eastAsia="zh-CN"/>
              </w:rPr>
            </w:pPr>
            <w:r w:rsidRPr="00FE6AC4">
              <w:rPr>
                <w:rFonts w:ascii="Calibri" w:hAnsi="Calibri" w:cs="Calibri"/>
                <w:lang w:eastAsia="zh-CN"/>
              </w:rPr>
              <w:t xml:space="preserve">Solution x: anything else? </w:t>
            </w:r>
          </w:p>
          <w:p w14:paraId="0523E51E" w14:textId="77777777" w:rsidR="009D52DF" w:rsidRPr="00FE6AC4" w:rsidRDefault="009D52DF" w:rsidP="009D52DF">
            <w:pPr>
              <w:numPr>
                <w:ilvl w:val="1"/>
                <w:numId w:val="10"/>
              </w:numPr>
              <w:overflowPunct w:val="0"/>
              <w:autoSpaceDE w:val="0"/>
              <w:autoSpaceDN w:val="0"/>
              <w:spacing w:afterLines="50" w:after="120" w:line="252" w:lineRule="auto"/>
              <w:ind w:left="2160"/>
              <w:textAlignment w:val="baseline"/>
              <w:rPr>
                <w:rFonts w:ascii="Calibri" w:hAnsi="Calibri" w:cs="Calibri"/>
                <w:lang w:eastAsia="zh-CN"/>
              </w:rPr>
            </w:pPr>
            <w:r w:rsidRPr="00FE6AC4">
              <w:rPr>
                <w:rFonts w:ascii="Calibri" w:hAnsi="Calibri" w:cs="Calibri"/>
                <w:lang w:eastAsia="zh-CN"/>
              </w:rPr>
              <w:t>Solution 7 UL based mobility or other solutions to reduce power for multi beam mobility – we see this as another solution to “Improve HO reliability and robustness”</w:t>
            </w:r>
          </w:p>
          <w:p w14:paraId="40736566" w14:textId="77777777" w:rsidR="009D52DF" w:rsidRPr="00FE6AC4" w:rsidRDefault="009D52DF" w:rsidP="009D52DF">
            <w:pPr>
              <w:rPr>
                <w:lang w:eastAsia="zh-CN"/>
              </w:rPr>
            </w:pPr>
          </w:p>
        </w:tc>
      </w:tr>
      <w:tr w:rsidR="009D52DF" w:rsidRPr="00FE6AC4" w14:paraId="574CB988" w14:textId="77777777" w:rsidTr="005C0EDC">
        <w:tc>
          <w:tcPr>
            <w:tcW w:w="1435" w:type="dxa"/>
          </w:tcPr>
          <w:p w14:paraId="5378E86B" w14:textId="357671D2" w:rsidR="009D52DF" w:rsidRPr="00FE6AC4" w:rsidRDefault="009D52DF" w:rsidP="009D52DF">
            <w:pPr>
              <w:rPr>
                <w:lang w:eastAsia="zh-CN"/>
              </w:rPr>
            </w:pPr>
            <w:r w:rsidRPr="00FE6AC4">
              <w:rPr>
                <w:lang w:eastAsia="zh-CN"/>
              </w:rPr>
              <w:lastRenderedPageBreak/>
              <w:t>Intel</w:t>
            </w:r>
          </w:p>
        </w:tc>
        <w:tc>
          <w:tcPr>
            <w:tcW w:w="3150" w:type="dxa"/>
          </w:tcPr>
          <w:p w14:paraId="60793CB1" w14:textId="10A5A05E" w:rsidR="009D52DF" w:rsidRPr="00FE6AC4" w:rsidRDefault="009D52DF" w:rsidP="009D52DF">
            <w:pPr>
              <w:rPr>
                <w:lang w:eastAsia="zh-CN"/>
              </w:rPr>
            </w:pPr>
            <w:r w:rsidRPr="00FE6AC4">
              <w:rPr>
                <w:lang w:eastAsia="zh-CN"/>
              </w:rPr>
              <w:t>Solution 4/5</w:t>
            </w:r>
          </w:p>
        </w:tc>
        <w:tc>
          <w:tcPr>
            <w:tcW w:w="5310" w:type="dxa"/>
          </w:tcPr>
          <w:p w14:paraId="261A3AC1" w14:textId="1950CCB1" w:rsidR="009D52DF" w:rsidRPr="00FE6AC4" w:rsidRDefault="009D52DF" w:rsidP="00D216E5">
            <w:pPr>
              <w:rPr>
                <w:lang w:eastAsia="zh-CN"/>
              </w:rPr>
            </w:pPr>
            <w:r w:rsidRPr="00FE6AC4">
              <w:rPr>
                <w:lang w:eastAsia="zh-CN"/>
              </w:rPr>
              <w:t xml:space="preserve">Solution 4 will provide fundamental gain to reduce HO interruption time. Solution 5 will improve HO robustness with simple modification in case of  RLF during HO. </w:t>
            </w:r>
          </w:p>
        </w:tc>
      </w:tr>
    </w:tbl>
    <w:p w14:paraId="46B8FFB8" w14:textId="77777777" w:rsidR="00737647" w:rsidRPr="00FE6AC4" w:rsidRDefault="00737647" w:rsidP="00737647">
      <w:pPr>
        <w:rPr>
          <w:rFonts w:cstheme="minorHAnsi"/>
        </w:rPr>
      </w:pPr>
    </w:p>
    <w:p w14:paraId="5488596E" w14:textId="77777777" w:rsidR="009D52DF" w:rsidRPr="00FE6AC4" w:rsidRDefault="009D52DF" w:rsidP="00737647">
      <w:pPr>
        <w:rPr>
          <w:rFonts w:cstheme="minorHAnsi"/>
        </w:rPr>
      </w:pPr>
    </w:p>
    <w:p w14:paraId="0DDBBD03" w14:textId="24771A9C" w:rsidR="009D52DF" w:rsidRPr="00FE6AC4" w:rsidRDefault="009D52DF" w:rsidP="00737647">
      <w:pPr>
        <w:rPr>
          <w:rFonts w:cstheme="minorHAnsi"/>
        </w:rPr>
      </w:pPr>
      <w:r w:rsidRPr="00FE6AC4">
        <w:rPr>
          <w:rFonts w:cstheme="minorHAnsi"/>
        </w:rPr>
        <w:t>Companies’ preference in one shot</w:t>
      </w:r>
    </w:p>
    <w:tbl>
      <w:tblPr>
        <w:tblW w:w="9631" w:type="dxa"/>
        <w:tblLook w:val="04A0" w:firstRow="1" w:lastRow="0" w:firstColumn="1" w:lastColumn="0" w:noHBand="0" w:noVBand="1"/>
      </w:tblPr>
      <w:tblGrid>
        <w:gridCol w:w="960"/>
        <w:gridCol w:w="960"/>
        <w:gridCol w:w="960"/>
        <w:gridCol w:w="960"/>
        <w:gridCol w:w="960"/>
        <w:gridCol w:w="960"/>
        <w:gridCol w:w="960"/>
        <w:gridCol w:w="1197"/>
        <w:gridCol w:w="960"/>
        <w:gridCol w:w="960"/>
      </w:tblGrid>
      <w:tr w:rsidR="00FE6AC4" w:rsidRPr="00FE6AC4" w14:paraId="41B8EE66" w14:textId="77777777" w:rsidTr="009D52D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C1CD4"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A4A9B5B"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Huawei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36A2B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MTI</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0D7F4B"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CATT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2D927A7"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SKT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FD30F7B"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AT&amp;T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F05A50C"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Vivo</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36997C26"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Qualcomm</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93C9FE3"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Intel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5CE9863"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total votes</w:t>
            </w:r>
          </w:p>
        </w:tc>
      </w:tr>
      <w:tr w:rsidR="00FE6AC4" w:rsidRPr="00FE6AC4" w14:paraId="6FB177B6" w14:textId="77777777" w:rsidTr="009D52D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9E902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1</w:t>
            </w:r>
          </w:p>
        </w:tc>
        <w:tc>
          <w:tcPr>
            <w:tcW w:w="960" w:type="dxa"/>
            <w:tcBorders>
              <w:top w:val="nil"/>
              <w:left w:val="nil"/>
              <w:bottom w:val="single" w:sz="4" w:space="0" w:color="auto"/>
              <w:right w:val="single" w:sz="4" w:space="0" w:color="auto"/>
            </w:tcBorders>
            <w:shd w:val="clear" w:color="auto" w:fill="auto"/>
            <w:noWrap/>
            <w:vAlign w:val="center"/>
            <w:hideMark/>
          </w:tcPr>
          <w:p w14:paraId="540C09F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6CE8448A"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259A583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2D37406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3BAD692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06A80BE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91" w:type="dxa"/>
            <w:tcBorders>
              <w:top w:val="nil"/>
              <w:left w:val="nil"/>
              <w:bottom w:val="single" w:sz="4" w:space="0" w:color="auto"/>
              <w:right w:val="single" w:sz="4" w:space="0" w:color="auto"/>
            </w:tcBorders>
            <w:shd w:val="clear" w:color="auto" w:fill="auto"/>
            <w:noWrap/>
            <w:vAlign w:val="center"/>
            <w:hideMark/>
          </w:tcPr>
          <w:p w14:paraId="77DD9E17"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0C06DE41"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7E892DD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3</w:t>
            </w:r>
          </w:p>
        </w:tc>
      </w:tr>
      <w:tr w:rsidR="00FE6AC4" w:rsidRPr="00FE6AC4" w14:paraId="410FD2F1" w14:textId="77777777" w:rsidTr="009D52D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4A67D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2</w:t>
            </w:r>
          </w:p>
        </w:tc>
        <w:tc>
          <w:tcPr>
            <w:tcW w:w="960" w:type="dxa"/>
            <w:tcBorders>
              <w:top w:val="nil"/>
              <w:left w:val="nil"/>
              <w:bottom w:val="single" w:sz="4" w:space="0" w:color="auto"/>
              <w:right w:val="single" w:sz="4" w:space="0" w:color="auto"/>
            </w:tcBorders>
            <w:shd w:val="clear" w:color="auto" w:fill="auto"/>
            <w:noWrap/>
            <w:vAlign w:val="center"/>
            <w:hideMark/>
          </w:tcPr>
          <w:p w14:paraId="6F7EA481"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6879DD4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262BB74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7623E72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5A66B4E1"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3135F82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91" w:type="dxa"/>
            <w:tcBorders>
              <w:top w:val="nil"/>
              <w:left w:val="nil"/>
              <w:bottom w:val="single" w:sz="4" w:space="0" w:color="auto"/>
              <w:right w:val="single" w:sz="4" w:space="0" w:color="auto"/>
            </w:tcBorders>
            <w:shd w:val="clear" w:color="auto" w:fill="auto"/>
            <w:noWrap/>
            <w:vAlign w:val="center"/>
            <w:hideMark/>
          </w:tcPr>
          <w:p w14:paraId="7E7CBC0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1246B25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3D354E76"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3</w:t>
            </w:r>
          </w:p>
        </w:tc>
      </w:tr>
      <w:tr w:rsidR="00FE6AC4" w:rsidRPr="00FE6AC4" w14:paraId="1A5A03B4" w14:textId="77777777" w:rsidTr="009D52D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1C4BBC"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3</w:t>
            </w:r>
          </w:p>
        </w:tc>
        <w:tc>
          <w:tcPr>
            <w:tcW w:w="960" w:type="dxa"/>
            <w:tcBorders>
              <w:top w:val="nil"/>
              <w:left w:val="nil"/>
              <w:bottom w:val="single" w:sz="4" w:space="0" w:color="auto"/>
              <w:right w:val="single" w:sz="4" w:space="0" w:color="auto"/>
            </w:tcBorders>
            <w:shd w:val="clear" w:color="auto" w:fill="auto"/>
            <w:noWrap/>
            <w:vAlign w:val="center"/>
            <w:hideMark/>
          </w:tcPr>
          <w:p w14:paraId="33921927"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06DBCD4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395FDE8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2DE90643"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5FA1FFAC"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64DA4053"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91" w:type="dxa"/>
            <w:tcBorders>
              <w:top w:val="nil"/>
              <w:left w:val="nil"/>
              <w:bottom w:val="single" w:sz="4" w:space="0" w:color="auto"/>
              <w:right w:val="single" w:sz="4" w:space="0" w:color="auto"/>
            </w:tcBorders>
            <w:shd w:val="clear" w:color="auto" w:fill="auto"/>
            <w:noWrap/>
            <w:vAlign w:val="center"/>
            <w:hideMark/>
          </w:tcPr>
          <w:p w14:paraId="23E29E0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47D4246A"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3085DC1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2</w:t>
            </w:r>
          </w:p>
        </w:tc>
      </w:tr>
      <w:tr w:rsidR="00FE6AC4" w:rsidRPr="00FE6AC4" w14:paraId="19360E7E" w14:textId="77777777" w:rsidTr="009D52D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CC897"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4</w:t>
            </w:r>
          </w:p>
        </w:tc>
        <w:tc>
          <w:tcPr>
            <w:tcW w:w="960" w:type="dxa"/>
            <w:tcBorders>
              <w:top w:val="nil"/>
              <w:left w:val="nil"/>
              <w:bottom w:val="single" w:sz="4" w:space="0" w:color="auto"/>
              <w:right w:val="single" w:sz="4" w:space="0" w:color="auto"/>
            </w:tcBorders>
            <w:shd w:val="clear" w:color="auto" w:fill="auto"/>
            <w:noWrap/>
            <w:vAlign w:val="center"/>
            <w:hideMark/>
          </w:tcPr>
          <w:p w14:paraId="3EB8052C"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34AB4B4B"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2A743BB6"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4823893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1652C8A3"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00E7D2A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91" w:type="dxa"/>
            <w:tcBorders>
              <w:top w:val="nil"/>
              <w:left w:val="nil"/>
              <w:bottom w:val="single" w:sz="4" w:space="0" w:color="auto"/>
              <w:right w:val="single" w:sz="4" w:space="0" w:color="auto"/>
            </w:tcBorders>
            <w:shd w:val="clear" w:color="auto" w:fill="auto"/>
            <w:noWrap/>
            <w:vAlign w:val="center"/>
            <w:hideMark/>
          </w:tcPr>
          <w:p w14:paraId="58894EC5"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269FD04F"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5C07257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7</w:t>
            </w:r>
          </w:p>
        </w:tc>
      </w:tr>
      <w:tr w:rsidR="00FE6AC4" w:rsidRPr="00FE6AC4" w14:paraId="0CB1C2DF" w14:textId="77777777" w:rsidTr="009D52D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D6C8B2"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5</w:t>
            </w:r>
          </w:p>
        </w:tc>
        <w:tc>
          <w:tcPr>
            <w:tcW w:w="960" w:type="dxa"/>
            <w:tcBorders>
              <w:top w:val="nil"/>
              <w:left w:val="nil"/>
              <w:bottom w:val="single" w:sz="4" w:space="0" w:color="auto"/>
              <w:right w:val="single" w:sz="4" w:space="0" w:color="auto"/>
            </w:tcBorders>
            <w:shd w:val="clear" w:color="auto" w:fill="auto"/>
            <w:noWrap/>
            <w:vAlign w:val="center"/>
            <w:hideMark/>
          </w:tcPr>
          <w:p w14:paraId="4FDE3519"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1AA7D128"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330FB38A"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7C677DF6"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2958357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3808BE46"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91" w:type="dxa"/>
            <w:tcBorders>
              <w:top w:val="nil"/>
              <w:left w:val="nil"/>
              <w:bottom w:val="single" w:sz="4" w:space="0" w:color="auto"/>
              <w:right w:val="single" w:sz="4" w:space="0" w:color="auto"/>
            </w:tcBorders>
            <w:shd w:val="clear" w:color="auto" w:fill="auto"/>
            <w:noWrap/>
            <w:vAlign w:val="center"/>
            <w:hideMark/>
          </w:tcPr>
          <w:p w14:paraId="4278504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1CADA81D"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x</w:t>
            </w:r>
          </w:p>
        </w:tc>
        <w:tc>
          <w:tcPr>
            <w:tcW w:w="960" w:type="dxa"/>
            <w:tcBorders>
              <w:top w:val="nil"/>
              <w:left w:val="nil"/>
              <w:bottom w:val="single" w:sz="4" w:space="0" w:color="auto"/>
              <w:right w:val="single" w:sz="4" w:space="0" w:color="auto"/>
            </w:tcBorders>
            <w:shd w:val="clear" w:color="auto" w:fill="auto"/>
            <w:noWrap/>
            <w:vAlign w:val="center"/>
            <w:hideMark/>
          </w:tcPr>
          <w:p w14:paraId="4D1729F7"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4</w:t>
            </w:r>
          </w:p>
        </w:tc>
      </w:tr>
      <w:tr w:rsidR="009D52DF" w:rsidRPr="00FE6AC4" w14:paraId="536DEDB8" w14:textId="77777777" w:rsidTr="009D52DF">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8DAC32"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6</w:t>
            </w:r>
          </w:p>
        </w:tc>
        <w:tc>
          <w:tcPr>
            <w:tcW w:w="960" w:type="dxa"/>
            <w:tcBorders>
              <w:top w:val="nil"/>
              <w:left w:val="nil"/>
              <w:bottom w:val="single" w:sz="4" w:space="0" w:color="auto"/>
              <w:right w:val="single" w:sz="4" w:space="0" w:color="auto"/>
            </w:tcBorders>
            <w:shd w:val="clear" w:color="auto" w:fill="auto"/>
            <w:noWrap/>
            <w:vAlign w:val="center"/>
            <w:hideMark/>
          </w:tcPr>
          <w:p w14:paraId="4813C312"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392F5943"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6880435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1BA559CC"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3172A91F"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16CEE514"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91" w:type="dxa"/>
            <w:tcBorders>
              <w:top w:val="nil"/>
              <w:left w:val="nil"/>
              <w:bottom w:val="single" w:sz="4" w:space="0" w:color="auto"/>
              <w:right w:val="single" w:sz="4" w:space="0" w:color="auto"/>
            </w:tcBorders>
            <w:shd w:val="clear" w:color="auto" w:fill="auto"/>
            <w:noWrap/>
            <w:vAlign w:val="center"/>
            <w:hideMark/>
          </w:tcPr>
          <w:p w14:paraId="1A36E970"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47A637D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14:paraId="4EBA12BE" w14:textId="77777777" w:rsidR="009D52DF" w:rsidRPr="00FE6AC4" w:rsidRDefault="009D52DF" w:rsidP="009D52DF">
            <w:pPr>
              <w:spacing w:after="0" w:line="240" w:lineRule="auto"/>
              <w:jc w:val="center"/>
              <w:rPr>
                <w:rFonts w:ascii="Calibri" w:eastAsia="Times New Roman" w:hAnsi="Calibri" w:cs="Calibri"/>
              </w:rPr>
            </w:pPr>
            <w:r w:rsidRPr="00FE6AC4">
              <w:rPr>
                <w:rFonts w:ascii="Calibri" w:eastAsia="Times New Roman" w:hAnsi="Calibri" w:cs="Calibri"/>
              </w:rPr>
              <w:t>0</w:t>
            </w:r>
          </w:p>
        </w:tc>
      </w:tr>
    </w:tbl>
    <w:p w14:paraId="47AA3A99" w14:textId="77777777" w:rsidR="009D52DF" w:rsidRPr="00FE6AC4" w:rsidRDefault="009D52DF" w:rsidP="00737647">
      <w:pPr>
        <w:rPr>
          <w:rFonts w:cstheme="minorHAnsi"/>
        </w:rPr>
      </w:pPr>
    </w:p>
    <w:p w14:paraId="2A7EA4AD" w14:textId="3C630F56" w:rsidR="00D216E5" w:rsidRPr="00FE6AC4" w:rsidRDefault="00D216E5" w:rsidP="00D216E5">
      <w:pPr>
        <w:rPr>
          <w:rFonts w:ascii="Calibri" w:hAnsi="Calibri" w:cs="Calibri"/>
          <w:b/>
        </w:rPr>
      </w:pPr>
      <w:r w:rsidRPr="00FE6AC4">
        <w:rPr>
          <w:b/>
        </w:rPr>
        <w:t xml:space="preserve">Proposal </w:t>
      </w:r>
      <w:fldSimple w:instr=" SEQ pro \* MERGEFORMAT ">
        <w:r w:rsidRPr="00FE6AC4">
          <w:rPr>
            <w:rFonts w:ascii="Calibri" w:hAnsi="Calibri" w:cs="Calibri"/>
            <w:b/>
            <w:noProof/>
          </w:rPr>
          <w:t>6</w:t>
        </w:r>
      </w:fldSimple>
      <w:r w:rsidRPr="00FE6AC4">
        <w:rPr>
          <w:rFonts w:ascii="Calibri" w:hAnsi="Calibri" w:cs="Calibri"/>
          <w:b/>
        </w:rPr>
        <w:t xml:space="preserve">: Solution 4 and Solution 5 are </w:t>
      </w:r>
      <w:r w:rsidR="008F09A1" w:rsidRPr="00FE6AC4">
        <w:rPr>
          <w:rFonts w:ascii="Calibri" w:hAnsi="Calibri" w:cs="Calibri"/>
          <w:b/>
        </w:rPr>
        <w:t>considered</w:t>
      </w:r>
      <w:r w:rsidRPr="00FE6AC4">
        <w:rPr>
          <w:rFonts w:ascii="Calibri" w:hAnsi="Calibri" w:cs="Calibri"/>
          <w:b/>
        </w:rPr>
        <w:t xml:space="preserve"> as first priority.</w:t>
      </w:r>
    </w:p>
    <w:p w14:paraId="791F5ACB" w14:textId="3F502FB5" w:rsidR="00D216E5" w:rsidRPr="00FE6AC4" w:rsidRDefault="00D216E5" w:rsidP="00D216E5">
      <w:pPr>
        <w:rPr>
          <w:rFonts w:ascii="Calibri" w:hAnsi="Calibri" w:cs="Calibri"/>
          <w:b/>
        </w:rPr>
      </w:pPr>
      <w:r w:rsidRPr="00FE6AC4">
        <w:rPr>
          <w:b/>
        </w:rPr>
        <w:t xml:space="preserve">Proposal </w:t>
      </w:r>
      <w:fldSimple w:instr=" SEQ pro \* MERGEFORMAT ">
        <w:r w:rsidRPr="00FE6AC4">
          <w:rPr>
            <w:rFonts w:ascii="Calibri" w:hAnsi="Calibri" w:cs="Calibri"/>
            <w:b/>
            <w:noProof/>
          </w:rPr>
          <w:t>7</w:t>
        </w:r>
      </w:fldSimple>
      <w:r w:rsidRPr="00FE6AC4">
        <w:rPr>
          <w:rFonts w:ascii="Calibri" w:hAnsi="Calibri" w:cs="Calibri"/>
          <w:b/>
        </w:rPr>
        <w:t xml:space="preserve">:  Solution 1 and </w:t>
      </w:r>
      <w:r w:rsidR="008F09A1" w:rsidRPr="00FE6AC4">
        <w:rPr>
          <w:rFonts w:ascii="Calibri" w:hAnsi="Calibri" w:cs="Calibri"/>
          <w:b/>
        </w:rPr>
        <w:t xml:space="preserve">Solution </w:t>
      </w:r>
      <w:r w:rsidRPr="00FE6AC4">
        <w:rPr>
          <w:rFonts w:ascii="Calibri" w:hAnsi="Calibri" w:cs="Calibri"/>
          <w:b/>
        </w:rPr>
        <w:t xml:space="preserve">2 are </w:t>
      </w:r>
      <w:r w:rsidR="008F09A1" w:rsidRPr="00FE6AC4">
        <w:rPr>
          <w:rFonts w:ascii="Calibri" w:hAnsi="Calibri" w:cs="Calibri"/>
          <w:b/>
        </w:rPr>
        <w:t>considered</w:t>
      </w:r>
      <w:r w:rsidRPr="00FE6AC4">
        <w:rPr>
          <w:rFonts w:ascii="Calibri" w:hAnsi="Calibri" w:cs="Calibri"/>
          <w:b/>
        </w:rPr>
        <w:t xml:space="preserve"> as second priority.</w:t>
      </w:r>
    </w:p>
    <w:p w14:paraId="41EECCB8" w14:textId="77777777" w:rsidR="009D52DF" w:rsidRPr="00FE6AC4" w:rsidRDefault="009D52DF" w:rsidP="00737647">
      <w:pPr>
        <w:rPr>
          <w:rFonts w:cstheme="minorHAnsi"/>
        </w:rPr>
      </w:pPr>
    </w:p>
    <w:p w14:paraId="42371527" w14:textId="77777777" w:rsidR="00737647" w:rsidRPr="00FE6AC4" w:rsidRDefault="00737647" w:rsidP="00737647">
      <w:pPr>
        <w:pStyle w:val="Heading2"/>
      </w:pPr>
      <w:r w:rsidRPr="00FE6AC4">
        <w:lastRenderedPageBreak/>
        <w:t>SI or WI?</w:t>
      </w:r>
    </w:p>
    <w:p w14:paraId="563354CE" w14:textId="77777777" w:rsidR="00737647" w:rsidRPr="00FE6AC4" w:rsidRDefault="00737647" w:rsidP="00737647">
      <w:pPr>
        <w:rPr>
          <w:rFonts w:cstheme="minorHAnsi"/>
        </w:rPr>
      </w:pPr>
      <w:r w:rsidRPr="00FE6AC4">
        <w:rPr>
          <w:rFonts w:cstheme="minorHAnsi"/>
        </w:rPr>
        <w:t xml:space="preserve">Please share your view whether we need any study item or we can go </w:t>
      </w:r>
      <w:r w:rsidR="00F836E9" w:rsidRPr="00FE6AC4">
        <w:rPr>
          <w:rFonts w:cstheme="minorHAnsi"/>
        </w:rPr>
        <w:t xml:space="preserve">directly </w:t>
      </w:r>
      <w:r w:rsidRPr="00FE6AC4">
        <w:rPr>
          <w:rFonts w:cstheme="minorHAnsi"/>
        </w:rPr>
        <w:t xml:space="preserve">with WI. </w:t>
      </w:r>
    </w:p>
    <w:tbl>
      <w:tblPr>
        <w:tblStyle w:val="TableGrid"/>
        <w:tblW w:w="0" w:type="auto"/>
        <w:tblLook w:val="04A0" w:firstRow="1" w:lastRow="0" w:firstColumn="1" w:lastColumn="0" w:noHBand="0" w:noVBand="1"/>
      </w:tblPr>
      <w:tblGrid>
        <w:gridCol w:w="1255"/>
        <w:gridCol w:w="1440"/>
        <w:gridCol w:w="6655"/>
      </w:tblGrid>
      <w:tr w:rsidR="00FE6AC4" w:rsidRPr="00FE6AC4" w14:paraId="56F5122F" w14:textId="77777777" w:rsidTr="00C379C8">
        <w:tc>
          <w:tcPr>
            <w:tcW w:w="1255" w:type="dxa"/>
          </w:tcPr>
          <w:p w14:paraId="0A49424C" w14:textId="77777777" w:rsidR="00C379C8" w:rsidRPr="00FE6AC4" w:rsidRDefault="00C379C8" w:rsidP="00285B91">
            <w:pPr>
              <w:rPr>
                <w:lang w:eastAsia="zh-CN"/>
              </w:rPr>
            </w:pPr>
            <w:r w:rsidRPr="00FE6AC4">
              <w:rPr>
                <w:lang w:eastAsia="zh-CN"/>
              </w:rPr>
              <w:t>Company</w:t>
            </w:r>
          </w:p>
        </w:tc>
        <w:tc>
          <w:tcPr>
            <w:tcW w:w="1440" w:type="dxa"/>
          </w:tcPr>
          <w:p w14:paraId="378120D2" w14:textId="77777777" w:rsidR="00C379C8" w:rsidRPr="00FE6AC4" w:rsidRDefault="00C379C8" w:rsidP="00285B91">
            <w:pPr>
              <w:rPr>
                <w:lang w:eastAsia="zh-CN"/>
              </w:rPr>
            </w:pPr>
            <w:r w:rsidRPr="00FE6AC4">
              <w:rPr>
                <w:lang w:eastAsia="zh-CN"/>
              </w:rPr>
              <w:t>SI or WI</w:t>
            </w:r>
          </w:p>
        </w:tc>
        <w:tc>
          <w:tcPr>
            <w:tcW w:w="6655" w:type="dxa"/>
          </w:tcPr>
          <w:p w14:paraId="6FD4EF81" w14:textId="77777777" w:rsidR="00C379C8" w:rsidRPr="00FE6AC4" w:rsidRDefault="00C379C8" w:rsidP="00285B91">
            <w:pPr>
              <w:rPr>
                <w:lang w:eastAsia="zh-CN"/>
              </w:rPr>
            </w:pPr>
            <w:r w:rsidRPr="00FE6AC4">
              <w:rPr>
                <w:lang w:eastAsia="zh-CN"/>
              </w:rPr>
              <w:t xml:space="preserve">Comments </w:t>
            </w:r>
          </w:p>
        </w:tc>
      </w:tr>
      <w:tr w:rsidR="00FE6AC4" w:rsidRPr="00FE6AC4" w14:paraId="580F8408" w14:textId="77777777" w:rsidTr="00C379C8">
        <w:tc>
          <w:tcPr>
            <w:tcW w:w="1255" w:type="dxa"/>
          </w:tcPr>
          <w:p w14:paraId="12C78BB0" w14:textId="77777777" w:rsidR="00C379C8" w:rsidRPr="00FE6AC4" w:rsidRDefault="00D106AB" w:rsidP="00285B91">
            <w:pPr>
              <w:rPr>
                <w:lang w:eastAsia="zh-CN"/>
              </w:rPr>
            </w:pPr>
            <w:r w:rsidRPr="00FE6AC4">
              <w:rPr>
                <w:lang w:eastAsia="zh-CN"/>
              </w:rPr>
              <w:t>Huawei &amp; HiSilicon</w:t>
            </w:r>
          </w:p>
        </w:tc>
        <w:tc>
          <w:tcPr>
            <w:tcW w:w="1440" w:type="dxa"/>
          </w:tcPr>
          <w:p w14:paraId="0C46A706" w14:textId="77777777" w:rsidR="00C379C8" w:rsidRPr="00FE6AC4" w:rsidRDefault="00D106AB" w:rsidP="00285B91">
            <w:pPr>
              <w:rPr>
                <w:lang w:eastAsia="zh-CN"/>
              </w:rPr>
            </w:pPr>
            <w:r w:rsidRPr="00FE6AC4">
              <w:rPr>
                <w:lang w:eastAsia="zh-CN"/>
              </w:rPr>
              <w:t>WI</w:t>
            </w:r>
          </w:p>
        </w:tc>
        <w:tc>
          <w:tcPr>
            <w:tcW w:w="6655" w:type="dxa"/>
          </w:tcPr>
          <w:p w14:paraId="0D823A9E" w14:textId="77777777" w:rsidR="00C379C8" w:rsidRPr="00FE6AC4" w:rsidRDefault="00D106AB" w:rsidP="00285B91">
            <w:pPr>
              <w:rPr>
                <w:lang w:eastAsia="zh-CN"/>
              </w:rPr>
            </w:pPr>
            <w:r w:rsidRPr="00FE6AC4">
              <w:rPr>
                <w:lang w:eastAsia="zh-CN"/>
              </w:rPr>
              <w:t xml:space="preserve">The solutions are well studied and on the table for long time. </w:t>
            </w:r>
            <w:r w:rsidR="008A1924" w:rsidRPr="00FE6AC4">
              <w:rPr>
                <w:lang w:eastAsia="zh-CN"/>
              </w:rPr>
              <w:t xml:space="preserve">There is no need for a SI. </w:t>
            </w:r>
          </w:p>
        </w:tc>
      </w:tr>
      <w:tr w:rsidR="00FE6AC4" w:rsidRPr="00FE6AC4" w14:paraId="7609DF12" w14:textId="77777777" w:rsidTr="00C379C8">
        <w:tc>
          <w:tcPr>
            <w:tcW w:w="1255" w:type="dxa"/>
          </w:tcPr>
          <w:p w14:paraId="66490F6E" w14:textId="77777777" w:rsidR="00C379C8" w:rsidRPr="00FE6AC4" w:rsidRDefault="00217242" w:rsidP="00285B91">
            <w:pPr>
              <w:rPr>
                <w:rFonts w:eastAsia="PMingLiU"/>
                <w:lang w:eastAsia="zh-TW"/>
              </w:rPr>
            </w:pPr>
            <w:r w:rsidRPr="00FE6AC4">
              <w:rPr>
                <w:rFonts w:eastAsia="PMingLiU" w:hint="eastAsia"/>
                <w:lang w:eastAsia="zh-TW"/>
              </w:rPr>
              <w:t>M</w:t>
            </w:r>
            <w:r w:rsidRPr="00FE6AC4">
              <w:rPr>
                <w:rFonts w:eastAsia="PMingLiU"/>
                <w:lang w:eastAsia="zh-TW"/>
              </w:rPr>
              <w:t>TI</w:t>
            </w:r>
          </w:p>
        </w:tc>
        <w:tc>
          <w:tcPr>
            <w:tcW w:w="1440" w:type="dxa"/>
          </w:tcPr>
          <w:p w14:paraId="1BE1D7B7" w14:textId="77777777" w:rsidR="00C379C8" w:rsidRPr="00FE6AC4" w:rsidRDefault="00217242" w:rsidP="00285B91">
            <w:pPr>
              <w:rPr>
                <w:rFonts w:eastAsia="PMingLiU"/>
                <w:lang w:eastAsia="zh-TW"/>
              </w:rPr>
            </w:pPr>
            <w:r w:rsidRPr="00FE6AC4">
              <w:rPr>
                <w:rFonts w:eastAsia="PMingLiU" w:hint="eastAsia"/>
                <w:lang w:eastAsia="zh-TW"/>
              </w:rPr>
              <w:t>W</w:t>
            </w:r>
            <w:r w:rsidRPr="00FE6AC4">
              <w:rPr>
                <w:rFonts w:eastAsia="PMingLiU"/>
                <w:lang w:eastAsia="zh-TW"/>
              </w:rPr>
              <w:t>I</w:t>
            </w:r>
            <w:r w:rsidR="00533D02" w:rsidRPr="00FE6AC4">
              <w:rPr>
                <w:rFonts w:eastAsia="PMingLiU"/>
                <w:lang w:eastAsia="zh-TW"/>
              </w:rPr>
              <w:t xml:space="preserve"> &amp; SI</w:t>
            </w:r>
          </w:p>
        </w:tc>
        <w:tc>
          <w:tcPr>
            <w:tcW w:w="6655" w:type="dxa"/>
          </w:tcPr>
          <w:p w14:paraId="421D3869" w14:textId="77777777" w:rsidR="00C379C8" w:rsidRPr="00FE6AC4" w:rsidRDefault="004F0BCA" w:rsidP="00285B91">
            <w:pPr>
              <w:rPr>
                <w:rFonts w:eastAsia="PMingLiU"/>
                <w:lang w:eastAsia="zh-TW"/>
              </w:rPr>
            </w:pPr>
            <w:r w:rsidRPr="00FE6AC4">
              <w:rPr>
                <w:rFonts w:eastAsia="PMingLiU" w:hint="eastAsia"/>
                <w:lang w:eastAsia="zh-TW"/>
              </w:rPr>
              <w:t>T</w:t>
            </w:r>
            <w:r w:rsidRPr="00FE6AC4">
              <w:rPr>
                <w:rFonts w:eastAsia="PMingLiU"/>
                <w:lang w:eastAsia="zh-TW"/>
              </w:rPr>
              <w:t xml:space="preserve">he solutions </w:t>
            </w:r>
            <w:r w:rsidR="00533D02" w:rsidRPr="00FE6AC4">
              <w:rPr>
                <w:rFonts w:eastAsia="PMingLiU"/>
                <w:lang w:eastAsia="zh-TW"/>
              </w:rPr>
              <w:t xml:space="preserve">with high priority could go to WI, others could be </w:t>
            </w:r>
            <w:r w:rsidRPr="00FE6AC4">
              <w:rPr>
                <w:rFonts w:eastAsia="PMingLiU"/>
                <w:lang w:eastAsia="zh-TW"/>
              </w:rPr>
              <w:t xml:space="preserve"> part of REL-16</w:t>
            </w:r>
            <w:r w:rsidR="00533D02" w:rsidRPr="00FE6AC4">
              <w:rPr>
                <w:rFonts w:eastAsia="PMingLiU"/>
                <w:lang w:eastAsia="zh-TW"/>
              </w:rPr>
              <w:t xml:space="preserve"> SID</w:t>
            </w:r>
            <w:r w:rsidRPr="00FE6AC4">
              <w:rPr>
                <w:rFonts w:eastAsia="PMingLiU"/>
                <w:lang w:eastAsia="zh-TW"/>
              </w:rPr>
              <w:t>.</w:t>
            </w:r>
          </w:p>
        </w:tc>
      </w:tr>
      <w:tr w:rsidR="00FE6AC4" w:rsidRPr="00FE6AC4" w14:paraId="21F1DCC4" w14:textId="77777777" w:rsidTr="00563C54">
        <w:tc>
          <w:tcPr>
            <w:tcW w:w="1255" w:type="dxa"/>
          </w:tcPr>
          <w:p w14:paraId="73BFA7F4" w14:textId="77777777" w:rsidR="00C56104" w:rsidRPr="00FE6AC4" w:rsidRDefault="00C56104" w:rsidP="00563C54">
            <w:pPr>
              <w:rPr>
                <w:rFonts w:eastAsia="SimSun"/>
                <w:lang w:eastAsia="zh-CN"/>
              </w:rPr>
            </w:pPr>
            <w:r w:rsidRPr="00FE6AC4">
              <w:rPr>
                <w:rFonts w:eastAsia="SimSun" w:hint="eastAsia"/>
                <w:lang w:eastAsia="zh-CN"/>
              </w:rPr>
              <w:t>CATT</w:t>
            </w:r>
          </w:p>
        </w:tc>
        <w:tc>
          <w:tcPr>
            <w:tcW w:w="1440" w:type="dxa"/>
          </w:tcPr>
          <w:p w14:paraId="1A9B2392" w14:textId="77777777" w:rsidR="00C56104" w:rsidRPr="00FE6AC4" w:rsidRDefault="00C56104" w:rsidP="00563C54">
            <w:pPr>
              <w:rPr>
                <w:rFonts w:eastAsia="SimSun"/>
                <w:lang w:eastAsia="zh-CN"/>
              </w:rPr>
            </w:pPr>
            <w:r w:rsidRPr="00FE6AC4">
              <w:rPr>
                <w:rFonts w:eastAsia="SimSun" w:hint="eastAsia"/>
                <w:lang w:eastAsia="zh-CN"/>
              </w:rPr>
              <w:t>WI</w:t>
            </w:r>
          </w:p>
        </w:tc>
        <w:tc>
          <w:tcPr>
            <w:tcW w:w="6655" w:type="dxa"/>
          </w:tcPr>
          <w:p w14:paraId="4CB0491E" w14:textId="77777777" w:rsidR="00C56104" w:rsidRPr="00FE6AC4" w:rsidRDefault="00C56104" w:rsidP="00563C54">
            <w:pPr>
              <w:rPr>
                <w:rFonts w:eastAsia="SimSun"/>
                <w:lang w:eastAsia="zh-CN"/>
              </w:rPr>
            </w:pPr>
            <w:r w:rsidRPr="00FE6AC4">
              <w:rPr>
                <w:rFonts w:eastAsia="SimSun" w:hint="eastAsia"/>
                <w:lang w:eastAsia="zh-CN"/>
              </w:rPr>
              <w:t>T</w:t>
            </w:r>
            <w:r w:rsidRPr="00FE6AC4">
              <w:rPr>
                <w:rFonts w:eastAsia="SimSun"/>
                <w:lang w:eastAsia="zh-CN"/>
              </w:rPr>
              <w:t>hese solutions</w:t>
            </w:r>
            <w:r w:rsidRPr="00FE6AC4">
              <w:rPr>
                <w:rFonts w:eastAsia="SimSun" w:hint="eastAsia"/>
                <w:lang w:eastAsia="zh-CN"/>
              </w:rPr>
              <w:t xml:space="preserve"> have been studied for a long time and some of them have been supported in LTE. So can go for WI directly.</w:t>
            </w:r>
          </w:p>
        </w:tc>
      </w:tr>
      <w:tr w:rsidR="00FE6AC4" w:rsidRPr="00FE6AC4" w14:paraId="1EF67134" w14:textId="77777777" w:rsidTr="00C379C8">
        <w:tc>
          <w:tcPr>
            <w:tcW w:w="1255" w:type="dxa"/>
          </w:tcPr>
          <w:p w14:paraId="56AF0F03" w14:textId="77777777" w:rsidR="00C379C8" w:rsidRPr="00FE6AC4" w:rsidRDefault="00A25AE3" w:rsidP="00285B91">
            <w:pPr>
              <w:rPr>
                <w:rFonts w:eastAsia="Malgun Gothic"/>
              </w:rPr>
            </w:pPr>
            <w:r w:rsidRPr="00FE6AC4">
              <w:rPr>
                <w:rFonts w:eastAsia="Malgun Gothic" w:hint="eastAsia"/>
              </w:rPr>
              <w:t>SKT</w:t>
            </w:r>
          </w:p>
        </w:tc>
        <w:tc>
          <w:tcPr>
            <w:tcW w:w="1440" w:type="dxa"/>
          </w:tcPr>
          <w:p w14:paraId="14DFCEB1" w14:textId="77777777" w:rsidR="00C379C8" w:rsidRPr="00FE6AC4" w:rsidRDefault="00A25AE3" w:rsidP="00285B91">
            <w:pPr>
              <w:rPr>
                <w:rFonts w:eastAsia="Malgun Gothic"/>
              </w:rPr>
            </w:pPr>
            <w:r w:rsidRPr="00FE6AC4">
              <w:rPr>
                <w:rFonts w:eastAsia="Malgun Gothic" w:hint="eastAsia"/>
              </w:rPr>
              <w:t>WI &amp; SI</w:t>
            </w:r>
          </w:p>
        </w:tc>
        <w:tc>
          <w:tcPr>
            <w:tcW w:w="6655" w:type="dxa"/>
          </w:tcPr>
          <w:p w14:paraId="690925A7" w14:textId="77777777" w:rsidR="00C379C8" w:rsidRPr="00FE6AC4" w:rsidRDefault="00A25AE3" w:rsidP="007061CC">
            <w:pPr>
              <w:rPr>
                <w:rFonts w:eastAsia="Malgun Gothic"/>
              </w:rPr>
            </w:pPr>
            <w:r w:rsidRPr="00FE6AC4">
              <w:rPr>
                <w:rFonts w:eastAsia="Malgun Gothic" w:hint="eastAsia"/>
              </w:rPr>
              <w:t xml:space="preserve">Solution </w:t>
            </w:r>
            <w:r w:rsidR="007061CC" w:rsidRPr="00FE6AC4">
              <w:rPr>
                <w:rFonts w:eastAsia="Malgun Gothic" w:hint="eastAsia"/>
              </w:rPr>
              <w:t xml:space="preserve">1 and </w:t>
            </w:r>
            <w:r w:rsidRPr="00FE6AC4">
              <w:rPr>
                <w:rFonts w:eastAsia="Malgun Gothic" w:hint="eastAsia"/>
              </w:rPr>
              <w:t xml:space="preserve">4 can go for WI and Solution 2 </w:t>
            </w:r>
            <w:r w:rsidR="00512005" w:rsidRPr="00FE6AC4">
              <w:rPr>
                <w:rFonts w:eastAsia="Malgun Gothic"/>
              </w:rPr>
              <w:t xml:space="preserve">could </w:t>
            </w:r>
            <w:r w:rsidRPr="00FE6AC4">
              <w:rPr>
                <w:rFonts w:eastAsia="Malgun Gothic" w:hint="eastAsia"/>
              </w:rPr>
              <w:t>be part of Rel. 16 SI</w:t>
            </w:r>
          </w:p>
        </w:tc>
      </w:tr>
      <w:tr w:rsidR="00FE6AC4" w:rsidRPr="00FE6AC4" w14:paraId="173C04EB" w14:textId="77777777" w:rsidTr="00C379C8">
        <w:tc>
          <w:tcPr>
            <w:tcW w:w="1255" w:type="dxa"/>
          </w:tcPr>
          <w:p w14:paraId="6F61A331" w14:textId="1378B665" w:rsidR="005B4A19" w:rsidRPr="00FE6AC4" w:rsidRDefault="005B4A19" w:rsidP="005B4A19">
            <w:pPr>
              <w:rPr>
                <w:lang w:eastAsia="zh-CN"/>
              </w:rPr>
            </w:pPr>
            <w:r w:rsidRPr="00FE6AC4">
              <w:rPr>
                <w:lang w:eastAsia="zh-CN"/>
              </w:rPr>
              <w:t>AT&amp;T</w:t>
            </w:r>
          </w:p>
        </w:tc>
        <w:tc>
          <w:tcPr>
            <w:tcW w:w="1440" w:type="dxa"/>
          </w:tcPr>
          <w:p w14:paraId="0FBE7DB3" w14:textId="54A801DE" w:rsidR="005B4A19" w:rsidRPr="00FE6AC4" w:rsidRDefault="005B4A19" w:rsidP="005B4A19">
            <w:pPr>
              <w:rPr>
                <w:lang w:eastAsia="zh-CN"/>
              </w:rPr>
            </w:pPr>
            <w:r w:rsidRPr="00FE6AC4">
              <w:rPr>
                <w:lang w:eastAsia="zh-CN"/>
              </w:rPr>
              <w:t>WI</w:t>
            </w:r>
          </w:p>
        </w:tc>
        <w:tc>
          <w:tcPr>
            <w:tcW w:w="6655" w:type="dxa"/>
          </w:tcPr>
          <w:p w14:paraId="19E8E8E9" w14:textId="4C5C7EC9" w:rsidR="005B4A19" w:rsidRPr="00FE6AC4" w:rsidRDefault="005B4A19" w:rsidP="005B4A19">
            <w:pPr>
              <w:rPr>
                <w:lang w:eastAsia="zh-CN"/>
              </w:rPr>
            </w:pPr>
            <w:r w:rsidRPr="00FE6AC4">
              <w:rPr>
                <w:lang w:eastAsia="zh-CN"/>
              </w:rPr>
              <w:t xml:space="preserve">Many of these solutions have been proposed since the Rel. 15 NR SI. </w:t>
            </w:r>
          </w:p>
        </w:tc>
      </w:tr>
      <w:tr w:rsidR="00FE6AC4" w:rsidRPr="00FE6AC4" w14:paraId="116B6BAB" w14:textId="77777777" w:rsidTr="00C379C8">
        <w:tc>
          <w:tcPr>
            <w:tcW w:w="1255" w:type="dxa"/>
          </w:tcPr>
          <w:p w14:paraId="74956FC7" w14:textId="6D689E27" w:rsidR="00C379C8" w:rsidRPr="00FE6AC4" w:rsidRDefault="008F36AE" w:rsidP="00285B91">
            <w:pPr>
              <w:rPr>
                <w:lang w:eastAsia="zh-CN"/>
              </w:rPr>
            </w:pPr>
            <w:r w:rsidRPr="00FE6AC4">
              <w:rPr>
                <w:rFonts w:hint="eastAsia"/>
                <w:lang w:eastAsia="zh-CN"/>
              </w:rPr>
              <w:t>vivo</w:t>
            </w:r>
          </w:p>
        </w:tc>
        <w:tc>
          <w:tcPr>
            <w:tcW w:w="1440" w:type="dxa"/>
          </w:tcPr>
          <w:p w14:paraId="23EE1F47" w14:textId="37A2F8C6" w:rsidR="00C379C8" w:rsidRPr="00FE6AC4" w:rsidRDefault="00E53DBA" w:rsidP="00285B91">
            <w:pPr>
              <w:rPr>
                <w:lang w:eastAsia="zh-CN"/>
              </w:rPr>
            </w:pPr>
            <w:r w:rsidRPr="00FE6AC4">
              <w:rPr>
                <w:rFonts w:hint="eastAsia"/>
                <w:lang w:eastAsia="zh-CN"/>
              </w:rPr>
              <w:t>WI</w:t>
            </w:r>
          </w:p>
        </w:tc>
        <w:tc>
          <w:tcPr>
            <w:tcW w:w="6655" w:type="dxa"/>
          </w:tcPr>
          <w:p w14:paraId="0132B58C" w14:textId="60C84F7D" w:rsidR="00C379C8" w:rsidRPr="00FE6AC4" w:rsidRDefault="00672F3F" w:rsidP="00672F3F">
            <w:pPr>
              <w:rPr>
                <w:lang w:eastAsia="zh-CN"/>
              </w:rPr>
            </w:pPr>
            <w:r w:rsidRPr="00FE6AC4">
              <w:rPr>
                <w:rFonts w:hint="eastAsia"/>
                <w:lang w:eastAsia="zh-CN"/>
              </w:rPr>
              <w:t xml:space="preserve">The </w:t>
            </w:r>
            <w:r w:rsidRPr="00FE6AC4">
              <w:rPr>
                <w:lang w:eastAsia="zh-CN"/>
              </w:rPr>
              <w:t xml:space="preserve">use cases and requirements are quite clear for the mobility enhancement. Besides, the above solutions have been studied in Rel-15. Thus, there is no need to have SI phase. We can discuss the solutions for different scenarios directly. </w:t>
            </w:r>
          </w:p>
        </w:tc>
      </w:tr>
      <w:tr w:rsidR="00C379C8" w:rsidRPr="00FE6AC4" w14:paraId="1303A343" w14:textId="77777777" w:rsidTr="00C379C8">
        <w:tc>
          <w:tcPr>
            <w:tcW w:w="1255" w:type="dxa"/>
          </w:tcPr>
          <w:p w14:paraId="610E2E40" w14:textId="77777777" w:rsidR="00C379C8" w:rsidRPr="00FE6AC4" w:rsidRDefault="00C379C8" w:rsidP="00285B91">
            <w:pPr>
              <w:rPr>
                <w:lang w:eastAsia="zh-CN"/>
              </w:rPr>
            </w:pPr>
          </w:p>
        </w:tc>
        <w:tc>
          <w:tcPr>
            <w:tcW w:w="1440" w:type="dxa"/>
          </w:tcPr>
          <w:p w14:paraId="78113C41" w14:textId="77777777" w:rsidR="00C379C8" w:rsidRPr="00FE6AC4" w:rsidRDefault="00C379C8" w:rsidP="00285B91">
            <w:pPr>
              <w:rPr>
                <w:lang w:eastAsia="zh-CN"/>
              </w:rPr>
            </w:pPr>
          </w:p>
        </w:tc>
        <w:tc>
          <w:tcPr>
            <w:tcW w:w="6655" w:type="dxa"/>
          </w:tcPr>
          <w:p w14:paraId="48417A75" w14:textId="77777777" w:rsidR="00C379C8" w:rsidRPr="00FE6AC4" w:rsidRDefault="00C379C8" w:rsidP="00285B91">
            <w:pPr>
              <w:rPr>
                <w:lang w:eastAsia="zh-CN"/>
              </w:rPr>
            </w:pPr>
          </w:p>
        </w:tc>
      </w:tr>
    </w:tbl>
    <w:p w14:paraId="0D9B0321" w14:textId="77777777" w:rsidR="00737647" w:rsidRPr="00FE6AC4" w:rsidRDefault="00737647" w:rsidP="00737647">
      <w:pPr>
        <w:rPr>
          <w:rFonts w:cstheme="minorHAnsi"/>
        </w:rPr>
      </w:pPr>
    </w:p>
    <w:p w14:paraId="0003688E" w14:textId="08EDF81E" w:rsidR="00D216E5" w:rsidRPr="00FE6AC4" w:rsidRDefault="00D216E5" w:rsidP="00D216E5">
      <w:pPr>
        <w:rPr>
          <w:rFonts w:ascii="Calibri" w:hAnsi="Calibri" w:cs="Calibri"/>
          <w:b/>
        </w:rPr>
      </w:pPr>
      <w:r w:rsidRPr="00FE6AC4">
        <w:rPr>
          <w:b/>
        </w:rPr>
        <w:t xml:space="preserve">Proposal </w:t>
      </w:r>
      <w:fldSimple w:instr=" SEQ pro \* MERGEFORMAT ">
        <w:r w:rsidRPr="00FE6AC4">
          <w:rPr>
            <w:rFonts w:ascii="Calibri" w:hAnsi="Calibri" w:cs="Calibri"/>
            <w:b/>
            <w:noProof/>
          </w:rPr>
          <w:t>8</w:t>
        </w:r>
      </w:fldSimple>
      <w:r w:rsidRPr="00FE6AC4">
        <w:rPr>
          <w:rFonts w:ascii="Calibri" w:hAnsi="Calibri" w:cs="Calibri"/>
          <w:b/>
        </w:rPr>
        <w:t>: NR mobility enhancements is proposed as WI.</w:t>
      </w:r>
    </w:p>
    <w:p w14:paraId="2E3BDA88" w14:textId="06D8405B" w:rsidR="0057610B" w:rsidRPr="00FE6AC4" w:rsidRDefault="0057610B" w:rsidP="0057610B">
      <w:pPr>
        <w:pStyle w:val="Heading1"/>
      </w:pPr>
      <w:r w:rsidRPr="00FE6AC4">
        <w:t>Conclusion</w:t>
      </w:r>
    </w:p>
    <w:p w14:paraId="38303A61" w14:textId="639AFFA5" w:rsidR="0057610B" w:rsidRPr="00FE6AC4" w:rsidRDefault="0057610B" w:rsidP="0057610B">
      <w:pPr>
        <w:rPr>
          <w:b/>
          <w:bCs/>
          <w:u w:val="single"/>
          <w:lang w:eastAsia="zh-CN"/>
        </w:rPr>
      </w:pPr>
      <w:r w:rsidRPr="00FE6AC4">
        <w:rPr>
          <w:rFonts w:ascii="Times New Roman" w:hAnsi="Times New Roman" w:cs="Times New Roman"/>
          <w:sz w:val="14"/>
          <w:szCs w:val="14"/>
          <w:lang w:eastAsia="zh-CN"/>
        </w:rPr>
        <w:t xml:space="preserve"> </w:t>
      </w:r>
      <w:r w:rsidRPr="00FE6AC4">
        <w:rPr>
          <w:b/>
          <w:bCs/>
          <w:u w:val="single"/>
          <w:lang w:eastAsia="zh-CN"/>
        </w:rPr>
        <w:t xml:space="preserve">Step 1: discuss and identify the use cases and requirements for mobility enhancements </w:t>
      </w:r>
    </w:p>
    <w:p w14:paraId="4A56E7CD" w14:textId="77777777" w:rsidR="0057610B" w:rsidRPr="00FE6AC4" w:rsidRDefault="0057610B" w:rsidP="0057610B">
      <w:r w:rsidRPr="00FE6AC4">
        <w:t xml:space="preserve">Proposal </w:t>
      </w:r>
      <w:fldSimple w:instr=" SEQ pro \* MERGEFORMAT ">
        <w:r w:rsidRPr="00FE6AC4">
          <w:rPr>
            <w:rFonts w:ascii="Calibri" w:hAnsi="Calibri" w:cs="Calibri"/>
            <w:noProof/>
          </w:rPr>
          <w:t>1</w:t>
        </w:r>
      </w:fldSimple>
      <w:r w:rsidRPr="00FE6AC4">
        <w:rPr>
          <w:rFonts w:ascii="Calibri" w:hAnsi="Calibri" w:cs="Calibri"/>
        </w:rPr>
        <w:t xml:space="preserve">: </w:t>
      </w:r>
      <w:r w:rsidRPr="00FE6AC4">
        <w:t xml:space="preserve"> the mobility enhancement item should support the following use cases/requirements:</w:t>
      </w:r>
    </w:p>
    <w:p w14:paraId="03078DF3" w14:textId="77777777" w:rsidR="0057610B" w:rsidRPr="00FE6AC4" w:rsidRDefault="0057610B" w:rsidP="0057610B">
      <w:pPr>
        <w:pStyle w:val="ListParagraph"/>
        <w:numPr>
          <w:ilvl w:val="0"/>
          <w:numId w:val="5"/>
        </w:numPr>
        <w:rPr>
          <w:lang w:eastAsia="zh-CN"/>
        </w:rPr>
      </w:pPr>
      <w:r w:rsidRPr="00FE6AC4">
        <w:rPr>
          <w:rFonts w:ascii="Times New Roman" w:hAnsi="Times New Roman" w:cs="Times New Roman"/>
          <w:sz w:val="14"/>
          <w:szCs w:val="14"/>
          <w:lang w:eastAsia="zh-CN"/>
        </w:rPr>
        <w:t xml:space="preserve"> </w:t>
      </w:r>
      <w:r w:rsidRPr="00FE6AC4">
        <w:rPr>
          <w:lang w:eastAsia="zh-CN"/>
        </w:rPr>
        <w:t xml:space="preserve">HO/SCG change interruption time reduction </w:t>
      </w:r>
    </w:p>
    <w:p w14:paraId="53DD5B06" w14:textId="77777777" w:rsidR="0057610B" w:rsidRPr="00FE6AC4" w:rsidRDefault="0057610B" w:rsidP="0057610B">
      <w:pPr>
        <w:pStyle w:val="ListParagraph"/>
        <w:numPr>
          <w:ilvl w:val="0"/>
          <w:numId w:val="5"/>
        </w:numPr>
        <w:rPr>
          <w:lang w:eastAsia="zh-CN"/>
        </w:rPr>
      </w:pPr>
      <w:r w:rsidRPr="00FE6AC4">
        <w:rPr>
          <w:lang w:eastAsia="zh-CN"/>
        </w:rPr>
        <w:t>Improve HO reliability and robustness</w:t>
      </w:r>
    </w:p>
    <w:p w14:paraId="2456D22F" w14:textId="77777777" w:rsidR="0057610B" w:rsidRPr="00FE6AC4" w:rsidRDefault="0057610B" w:rsidP="0057610B">
      <w:r w:rsidRPr="00FE6AC4">
        <w:t xml:space="preserve">Proposal </w:t>
      </w:r>
      <w:fldSimple w:instr=" SEQ pro \* MERGEFORMAT ">
        <w:r w:rsidRPr="00FE6AC4">
          <w:rPr>
            <w:rFonts w:ascii="Calibri" w:hAnsi="Calibri" w:cs="Calibri"/>
            <w:noProof/>
          </w:rPr>
          <w:t>2</w:t>
        </w:r>
      </w:fldSimple>
      <w:r w:rsidRPr="00FE6AC4">
        <w:rPr>
          <w:rFonts w:ascii="Calibri" w:hAnsi="Calibri" w:cs="Calibri"/>
        </w:rPr>
        <w:t xml:space="preserve">: </w:t>
      </w:r>
      <w:r w:rsidRPr="00FE6AC4">
        <w:t xml:space="preserve"> the mobility enhancements should be applicable to both inter-/intra-frequency HO/SCG change.</w:t>
      </w:r>
    </w:p>
    <w:p w14:paraId="31CA094D" w14:textId="77777777" w:rsidR="0057610B" w:rsidRPr="00FE6AC4" w:rsidRDefault="0057610B" w:rsidP="0057610B">
      <w:r w:rsidRPr="00FE6AC4">
        <w:t xml:space="preserve">Proposal </w:t>
      </w:r>
      <w:fldSimple w:instr=" SEQ pro \* MERGEFORMAT ">
        <w:r w:rsidRPr="00FE6AC4">
          <w:rPr>
            <w:rFonts w:ascii="Calibri" w:hAnsi="Calibri" w:cs="Calibri"/>
            <w:noProof/>
          </w:rPr>
          <w:t>3</w:t>
        </w:r>
      </w:fldSimple>
      <w:r w:rsidRPr="00FE6AC4">
        <w:rPr>
          <w:rFonts w:ascii="Calibri" w:hAnsi="Calibri" w:cs="Calibri"/>
        </w:rPr>
        <w:t xml:space="preserve">: </w:t>
      </w:r>
      <w:r w:rsidRPr="00FE6AC4">
        <w:t xml:space="preserve"> the mobility enhancements should not be limited to the high frequency range although challenges/channel characteristic in high/med frequency should be considered. </w:t>
      </w:r>
    </w:p>
    <w:p w14:paraId="06B87F7E" w14:textId="77777777" w:rsidR="0057610B" w:rsidRPr="00FE6AC4" w:rsidRDefault="0057610B" w:rsidP="0057610B">
      <w:r w:rsidRPr="00FE6AC4">
        <w:t xml:space="preserve">Proposal </w:t>
      </w:r>
      <w:fldSimple w:instr=" SEQ pro \* MERGEFORMAT ">
        <w:r w:rsidRPr="00FE6AC4">
          <w:rPr>
            <w:rFonts w:ascii="Calibri" w:hAnsi="Calibri" w:cs="Calibri"/>
            <w:noProof/>
          </w:rPr>
          <w:t>4</w:t>
        </w:r>
      </w:fldSimple>
      <w:r w:rsidRPr="00FE6AC4">
        <w:rPr>
          <w:rFonts w:ascii="Calibri" w:hAnsi="Calibri" w:cs="Calibri"/>
        </w:rPr>
        <w:t>: high speed train and aerial use case are NOT considere</w:t>
      </w:r>
      <w:bookmarkStart w:id="0" w:name="_GoBack"/>
      <w:bookmarkEnd w:id="0"/>
      <w:r w:rsidRPr="00FE6AC4">
        <w:rPr>
          <w:rFonts w:ascii="Calibri" w:hAnsi="Calibri" w:cs="Calibri"/>
        </w:rPr>
        <w:t>d explicitly in this item.</w:t>
      </w:r>
    </w:p>
    <w:p w14:paraId="0ABF373F" w14:textId="77777777" w:rsidR="0057610B" w:rsidRPr="00FE6AC4" w:rsidRDefault="0057610B" w:rsidP="0057610B">
      <w:pPr>
        <w:rPr>
          <w:rFonts w:ascii="Calibri" w:hAnsi="Calibri" w:cs="Calibri"/>
        </w:rPr>
      </w:pPr>
      <w:r w:rsidRPr="00FE6AC4">
        <w:t xml:space="preserve">Proposal </w:t>
      </w:r>
      <w:fldSimple w:instr=" SEQ pro \* MERGEFORMAT ">
        <w:r w:rsidRPr="00FE6AC4">
          <w:rPr>
            <w:rFonts w:ascii="Calibri" w:hAnsi="Calibri" w:cs="Calibri"/>
            <w:noProof/>
          </w:rPr>
          <w:t>5</w:t>
        </w:r>
      </w:fldSimple>
      <w:r w:rsidRPr="00FE6AC4">
        <w:rPr>
          <w:rFonts w:ascii="Calibri" w:hAnsi="Calibri" w:cs="Calibri"/>
        </w:rPr>
        <w:t xml:space="preserve">: Service based mobility is not considered in the mobility enhancements item. </w:t>
      </w:r>
    </w:p>
    <w:p w14:paraId="0939CBB7" w14:textId="64B718C4" w:rsidR="0057610B" w:rsidRPr="00FE6AC4" w:rsidRDefault="0057610B" w:rsidP="0057610B">
      <w:pPr>
        <w:rPr>
          <w:rFonts w:ascii="Calibri" w:hAnsi="Calibri" w:cs="Calibri"/>
        </w:rPr>
      </w:pPr>
      <w:r w:rsidRPr="00FE6AC4">
        <w:rPr>
          <w:b/>
          <w:bCs/>
          <w:u w:val="single"/>
          <w:lang w:eastAsia="zh-CN"/>
        </w:rPr>
        <w:t>Step2: identify objectives, time plan and related WGs (To be initiated after Step 1)</w:t>
      </w:r>
    </w:p>
    <w:p w14:paraId="780DFF6C" w14:textId="77777777" w:rsidR="0057610B" w:rsidRPr="00FE6AC4" w:rsidRDefault="0057610B" w:rsidP="0057610B">
      <w:pPr>
        <w:rPr>
          <w:lang w:eastAsia="zh-CN"/>
        </w:rPr>
      </w:pPr>
      <w:r w:rsidRPr="00FE6AC4">
        <w:rPr>
          <w:lang w:eastAsia="zh-CN"/>
        </w:rPr>
        <w:t>Proposal 6: Solution 4 and Solution 5 are considered as first priority.</w:t>
      </w:r>
    </w:p>
    <w:p w14:paraId="12494C28" w14:textId="77777777" w:rsidR="0057610B" w:rsidRPr="00FE6AC4" w:rsidRDefault="0057610B" w:rsidP="0057610B">
      <w:pPr>
        <w:pStyle w:val="B1"/>
        <w:numPr>
          <w:ilvl w:val="0"/>
          <w:numId w:val="8"/>
        </w:numPr>
        <w:rPr>
          <w:rFonts w:asciiTheme="minorHAnsi" w:hAnsiTheme="minorHAnsi" w:cstheme="minorHAnsi"/>
          <w:sz w:val="22"/>
          <w:szCs w:val="22"/>
          <w:lang w:val="en-US" w:eastAsia="ja-JP"/>
        </w:rPr>
      </w:pPr>
      <w:r w:rsidRPr="00FE6AC4">
        <w:rPr>
          <w:rFonts w:asciiTheme="minorHAnsi" w:hAnsiTheme="minorHAnsi" w:cstheme="minorHAnsi"/>
          <w:sz w:val="22"/>
          <w:szCs w:val="22"/>
          <w:lang w:eastAsia="ja-JP"/>
        </w:rPr>
        <w:t xml:space="preserve">Solution 4: Dual-connectivity </w:t>
      </w:r>
      <w:r w:rsidRPr="00FE6AC4">
        <w:rPr>
          <w:rFonts w:asciiTheme="minorHAnsi" w:eastAsiaTheme="minorEastAsia" w:hAnsiTheme="minorHAnsi" w:cstheme="minorHAnsi"/>
          <w:sz w:val="22"/>
          <w:szCs w:val="22"/>
          <w:lang w:val="en-US" w:eastAsia="zh-CN"/>
        </w:rPr>
        <w:t>based HO [RAN2/RAN1/RAN4/RAN3]</w:t>
      </w:r>
      <w:r w:rsidRPr="00FE6AC4">
        <w:rPr>
          <w:rFonts w:cstheme="minorHAnsi"/>
          <w:lang w:eastAsia="zh-CN"/>
        </w:rPr>
        <w:t xml:space="preserve"> (e.g. duplicated RRC and data transmission during handover, dual/multiple-connectivity)</w:t>
      </w:r>
    </w:p>
    <w:p w14:paraId="20FB4A6A" w14:textId="77777777" w:rsidR="0057610B" w:rsidRPr="00FE6AC4" w:rsidRDefault="0057610B" w:rsidP="0057610B">
      <w:pPr>
        <w:pStyle w:val="B1"/>
        <w:numPr>
          <w:ilvl w:val="0"/>
          <w:numId w:val="8"/>
        </w:numPr>
        <w:rPr>
          <w:rFonts w:asciiTheme="minorHAnsi" w:hAnsiTheme="minorHAnsi" w:cstheme="minorHAnsi"/>
          <w:sz w:val="22"/>
          <w:szCs w:val="22"/>
          <w:lang w:eastAsia="ja-JP"/>
        </w:rPr>
      </w:pPr>
      <w:r w:rsidRPr="00FE6AC4">
        <w:rPr>
          <w:rFonts w:asciiTheme="minorHAnsi" w:hAnsiTheme="minorHAnsi" w:cstheme="minorHAnsi"/>
          <w:sz w:val="22"/>
          <w:szCs w:val="22"/>
          <w:lang w:eastAsia="ja-JP"/>
        </w:rPr>
        <w:t>Solution 5: Fast handover failure recovery [RAN2/RAN3]</w:t>
      </w:r>
    </w:p>
    <w:p w14:paraId="4C4E3A00" w14:textId="4C0CD7E8" w:rsidR="0057610B" w:rsidRPr="00FE6AC4" w:rsidRDefault="0057610B" w:rsidP="0057610B">
      <w:pPr>
        <w:rPr>
          <w:lang w:eastAsia="zh-CN"/>
        </w:rPr>
      </w:pPr>
      <w:r w:rsidRPr="00FE6AC4">
        <w:rPr>
          <w:lang w:eastAsia="zh-CN"/>
        </w:rPr>
        <w:lastRenderedPageBreak/>
        <w:t>Proposal 7:  Solution 1 and Solution 2 are considered as second priority.</w:t>
      </w:r>
    </w:p>
    <w:p w14:paraId="5CF96A9E" w14:textId="77777777" w:rsidR="0057610B" w:rsidRPr="00FE6AC4" w:rsidRDefault="0057610B" w:rsidP="0057610B">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Solution 1: Make before break (LTE Rel-14 MBB with potential enhancements)  [RAN2/RAN1/RAN4]</w:t>
      </w:r>
    </w:p>
    <w:p w14:paraId="677C1958" w14:textId="77777777" w:rsidR="0057610B" w:rsidRPr="00FE6AC4" w:rsidRDefault="0057610B" w:rsidP="0057610B">
      <w:pPr>
        <w:numPr>
          <w:ilvl w:val="0"/>
          <w:numId w:val="8"/>
        </w:numPr>
        <w:overflowPunct w:val="0"/>
        <w:autoSpaceDE w:val="0"/>
        <w:autoSpaceDN w:val="0"/>
        <w:adjustRightInd w:val="0"/>
        <w:spacing w:afterLines="50" w:after="120"/>
        <w:ind w:left="357" w:right="-96" w:hanging="357"/>
        <w:textAlignment w:val="baseline"/>
        <w:rPr>
          <w:rFonts w:cstheme="minorHAnsi"/>
          <w:lang w:eastAsia="zh-CN"/>
        </w:rPr>
      </w:pPr>
      <w:r w:rsidRPr="00FE6AC4">
        <w:rPr>
          <w:rFonts w:cstheme="minorHAnsi"/>
          <w:lang w:eastAsia="zh-CN"/>
        </w:rPr>
        <w:t xml:space="preserve">Solution 2: </w:t>
      </w:r>
      <w:r w:rsidRPr="00FE6AC4">
        <w:rPr>
          <w:rFonts w:cstheme="minorHAnsi"/>
          <w:bCs/>
          <w:lang w:eastAsia="zh-CN"/>
        </w:rPr>
        <w:t xml:space="preserve">RACH-less handover </w:t>
      </w:r>
      <w:r w:rsidRPr="00FE6AC4">
        <w:rPr>
          <w:rFonts w:cstheme="minorHAnsi"/>
          <w:lang w:eastAsia="zh-CN"/>
        </w:rPr>
        <w:t>[RAN2/RAN4]</w:t>
      </w:r>
    </w:p>
    <w:p w14:paraId="20F6F3E2" w14:textId="63BC72BB" w:rsidR="00737647" w:rsidRPr="00FE6AC4" w:rsidRDefault="0057610B" w:rsidP="00737647">
      <w:pPr>
        <w:rPr>
          <w:rFonts w:cstheme="minorHAnsi"/>
        </w:rPr>
      </w:pPr>
      <w:r w:rsidRPr="00FE6AC4">
        <w:rPr>
          <w:rFonts w:cstheme="minorHAnsi"/>
        </w:rPr>
        <w:t>Proposal 8: NR mobility enhancements is proposed as WI.</w:t>
      </w:r>
    </w:p>
    <w:p w14:paraId="5BAFC542" w14:textId="1E9DE1D5" w:rsidR="0057610B" w:rsidRPr="00FE6AC4" w:rsidRDefault="0057610B" w:rsidP="00737647">
      <w:pPr>
        <w:rPr>
          <w:rFonts w:cstheme="minorHAnsi"/>
        </w:rPr>
      </w:pPr>
      <w:r w:rsidRPr="00FE6AC4">
        <w:rPr>
          <w:rFonts w:cstheme="minorHAnsi"/>
        </w:rPr>
        <w:t>Based on t</w:t>
      </w:r>
      <w:r w:rsidR="00FE6AC4">
        <w:rPr>
          <w:rFonts w:cstheme="minorHAnsi"/>
        </w:rPr>
        <w:t>he above agreements, we provide</w:t>
      </w:r>
      <w:r w:rsidRPr="00FE6AC4">
        <w:rPr>
          <w:rFonts w:cstheme="minorHAnsi"/>
        </w:rPr>
        <w:t xml:space="preserve"> a draft WID in RP-180939 [1]. </w:t>
      </w:r>
    </w:p>
    <w:p w14:paraId="3B852D1F" w14:textId="6FA33DA7" w:rsidR="0057610B" w:rsidRPr="00FE6AC4" w:rsidRDefault="0057610B" w:rsidP="0057610B">
      <w:pPr>
        <w:pStyle w:val="Heading1"/>
        <w:numPr>
          <w:ilvl w:val="0"/>
          <w:numId w:val="0"/>
        </w:numPr>
        <w:ind w:left="420" w:hanging="420"/>
      </w:pPr>
      <w:r w:rsidRPr="00FE6AC4">
        <w:t>Reference</w:t>
      </w:r>
    </w:p>
    <w:p w14:paraId="6A378982" w14:textId="6E062F34" w:rsidR="0057610B" w:rsidRPr="00FE6AC4" w:rsidRDefault="0057610B" w:rsidP="0057610B">
      <w:pPr>
        <w:rPr>
          <w:lang w:val="en-GB" w:eastAsia="en-US"/>
        </w:rPr>
      </w:pPr>
      <w:r w:rsidRPr="00FE6AC4">
        <w:rPr>
          <w:lang w:val="en-GB" w:eastAsia="en-US"/>
        </w:rPr>
        <w:t>[1] RP-180939</w:t>
      </w:r>
      <w:r w:rsidRPr="00FE6AC4">
        <w:rPr>
          <w:lang w:val="en-GB" w:eastAsia="en-US"/>
        </w:rPr>
        <w:tab/>
        <w:t>New WID: NR mobility enhancements</w:t>
      </w:r>
      <w:r w:rsidRPr="00FE6AC4">
        <w:rPr>
          <w:lang w:val="en-GB" w:eastAsia="en-US"/>
        </w:rPr>
        <w:tab/>
        <w:t>Intel Corporation</w:t>
      </w:r>
    </w:p>
    <w:p w14:paraId="7E4DBD1F" w14:textId="77777777" w:rsidR="0057610B" w:rsidRPr="00FE6AC4" w:rsidRDefault="0057610B" w:rsidP="0057610B">
      <w:pPr>
        <w:rPr>
          <w:lang w:val="en-GB" w:eastAsia="en-US"/>
        </w:rPr>
      </w:pPr>
    </w:p>
    <w:p w14:paraId="6E05A043" w14:textId="77777777" w:rsidR="0057610B" w:rsidRPr="00FE6AC4" w:rsidRDefault="0057610B" w:rsidP="00737647">
      <w:pPr>
        <w:rPr>
          <w:rFonts w:cstheme="minorHAnsi"/>
        </w:rPr>
      </w:pPr>
    </w:p>
    <w:sectPr w:rsidR="0057610B" w:rsidRPr="00FE6AC4" w:rsidSect="00B45613">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2C2BFB" w16cid:durableId="1EBBF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148FB" w14:textId="77777777" w:rsidR="006063B9" w:rsidRDefault="006063B9" w:rsidP="009D7CDA">
      <w:pPr>
        <w:spacing w:after="0" w:line="240" w:lineRule="auto"/>
      </w:pPr>
      <w:r>
        <w:separator/>
      </w:r>
    </w:p>
  </w:endnote>
  <w:endnote w:type="continuationSeparator" w:id="0">
    <w:p w14:paraId="0E18BF24" w14:textId="77777777" w:rsidR="006063B9" w:rsidRDefault="006063B9" w:rsidP="009D7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CB4F0" w14:textId="77777777" w:rsidR="006063B9" w:rsidRDefault="006063B9" w:rsidP="009D7CDA">
      <w:pPr>
        <w:spacing w:after="0" w:line="240" w:lineRule="auto"/>
      </w:pPr>
      <w:r>
        <w:separator/>
      </w:r>
    </w:p>
  </w:footnote>
  <w:footnote w:type="continuationSeparator" w:id="0">
    <w:p w14:paraId="52A3A7F4" w14:textId="77777777" w:rsidR="006063B9" w:rsidRDefault="006063B9" w:rsidP="009D7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0C3D"/>
    <w:multiLevelType w:val="hybridMultilevel"/>
    <w:tmpl w:val="64AA6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2F3BF7"/>
    <w:multiLevelType w:val="hybridMultilevel"/>
    <w:tmpl w:val="77F69558"/>
    <w:lvl w:ilvl="0" w:tplc="2FB2117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01125"/>
    <w:multiLevelType w:val="multilevel"/>
    <w:tmpl w:val="29D651E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38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51B2BC4"/>
    <w:multiLevelType w:val="hybridMultilevel"/>
    <w:tmpl w:val="D0BEB0DA"/>
    <w:lvl w:ilvl="0" w:tplc="10EA3072">
      <w:numFmt w:val="bullet"/>
      <w:lvlText w:val=""/>
      <w:lvlJc w:val="left"/>
      <w:pPr>
        <w:ind w:left="1440" w:hanging="360"/>
      </w:pPr>
      <w:rPr>
        <w:rFonts w:ascii="Symbol" w:eastAsia="Gulim"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5A7574AF"/>
    <w:multiLevelType w:val="hybridMultilevel"/>
    <w:tmpl w:val="19B23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F51012E"/>
    <w:multiLevelType w:val="hybridMultilevel"/>
    <w:tmpl w:val="006C8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8" w15:restartNumberingAfterBreak="0">
    <w:nsid w:val="727D03D4"/>
    <w:multiLevelType w:val="hybridMultilevel"/>
    <w:tmpl w:val="1DF0DD90"/>
    <w:lvl w:ilvl="0" w:tplc="CABACA86">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8"/>
  </w:num>
  <w:num w:numId="3">
    <w:abstractNumId w:val="0"/>
  </w:num>
  <w:num w:numId="4">
    <w:abstractNumId w:val="6"/>
  </w:num>
  <w:num w:numId="5">
    <w:abstractNumId w:val="1"/>
  </w:num>
  <w:num w:numId="6">
    <w:abstractNumId w:val="5"/>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37"/>
    <w:rsid w:val="00031438"/>
    <w:rsid w:val="00035599"/>
    <w:rsid w:val="000529BF"/>
    <w:rsid w:val="00064E0B"/>
    <w:rsid w:val="00076317"/>
    <w:rsid w:val="000979FF"/>
    <w:rsid w:val="000A2A0F"/>
    <w:rsid w:val="000A6DD6"/>
    <w:rsid w:val="000C1EE4"/>
    <w:rsid w:val="000E1579"/>
    <w:rsid w:val="000F1D26"/>
    <w:rsid w:val="00113B41"/>
    <w:rsid w:val="00116077"/>
    <w:rsid w:val="0017007B"/>
    <w:rsid w:val="001C1BC1"/>
    <w:rsid w:val="001D50B9"/>
    <w:rsid w:val="001F695F"/>
    <w:rsid w:val="00215CE6"/>
    <w:rsid w:val="00217242"/>
    <w:rsid w:val="0024212A"/>
    <w:rsid w:val="00243E5D"/>
    <w:rsid w:val="002C5437"/>
    <w:rsid w:val="002C790E"/>
    <w:rsid w:val="002E4C8A"/>
    <w:rsid w:val="00302BCF"/>
    <w:rsid w:val="00336180"/>
    <w:rsid w:val="00342B1A"/>
    <w:rsid w:val="0034422F"/>
    <w:rsid w:val="00392FE7"/>
    <w:rsid w:val="003C6A89"/>
    <w:rsid w:val="003E7BE9"/>
    <w:rsid w:val="003F2DAF"/>
    <w:rsid w:val="00435B1E"/>
    <w:rsid w:val="004370D0"/>
    <w:rsid w:val="004B14B5"/>
    <w:rsid w:val="004B6095"/>
    <w:rsid w:val="004D0188"/>
    <w:rsid w:val="004D3D90"/>
    <w:rsid w:val="004F0BCA"/>
    <w:rsid w:val="004F7F63"/>
    <w:rsid w:val="00512005"/>
    <w:rsid w:val="00521A86"/>
    <w:rsid w:val="00532794"/>
    <w:rsid w:val="00533D02"/>
    <w:rsid w:val="0057610B"/>
    <w:rsid w:val="00580D60"/>
    <w:rsid w:val="00594229"/>
    <w:rsid w:val="005B4A19"/>
    <w:rsid w:val="005C0EDC"/>
    <w:rsid w:val="005E3681"/>
    <w:rsid w:val="006063B9"/>
    <w:rsid w:val="00611D34"/>
    <w:rsid w:val="00660A28"/>
    <w:rsid w:val="00672F3F"/>
    <w:rsid w:val="006D229A"/>
    <w:rsid w:val="007061CC"/>
    <w:rsid w:val="00737647"/>
    <w:rsid w:val="00753ACA"/>
    <w:rsid w:val="007B2F9C"/>
    <w:rsid w:val="007F370E"/>
    <w:rsid w:val="007F5953"/>
    <w:rsid w:val="008561D8"/>
    <w:rsid w:val="00864D0C"/>
    <w:rsid w:val="008845EA"/>
    <w:rsid w:val="008A1924"/>
    <w:rsid w:val="008A2A60"/>
    <w:rsid w:val="008B0338"/>
    <w:rsid w:val="008E3946"/>
    <w:rsid w:val="008E4DC6"/>
    <w:rsid w:val="008E7387"/>
    <w:rsid w:val="008F09A1"/>
    <w:rsid w:val="008F36AE"/>
    <w:rsid w:val="009022F1"/>
    <w:rsid w:val="00913050"/>
    <w:rsid w:val="00931C81"/>
    <w:rsid w:val="00932450"/>
    <w:rsid w:val="00947198"/>
    <w:rsid w:val="0095323A"/>
    <w:rsid w:val="009823CD"/>
    <w:rsid w:val="009D52DF"/>
    <w:rsid w:val="009D7CDA"/>
    <w:rsid w:val="00A25AE3"/>
    <w:rsid w:val="00A26771"/>
    <w:rsid w:val="00A51488"/>
    <w:rsid w:val="00A72B74"/>
    <w:rsid w:val="00A87066"/>
    <w:rsid w:val="00AC1AC2"/>
    <w:rsid w:val="00B251D2"/>
    <w:rsid w:val="00B45613"/>
    <w:rsid w:val="00B70828"/>
    <w:rsid w:val="00BA0F6C"/>
    <w:rsid w:val="00BA5511"/>
    <w:rsid w:val="00BA7CD3"/>
    <w:rsid w:val="00BE5BF5"/>
    <w:rsid w:val="00C06D86"/>
    <w:rsid w:val="00C379C8"/>
    <w:rsid w:val="00C56104"/>
    <w:rsid w:val="00D106AB"/>
    <w:rsid w:val="00D1786D"/>
    <w:rsid w:val="00D216E5"/>
    <w:rsid w:val="00D21A5D"/>
    <w:rsid w:val="00D25FA7"/>
    <w:rsid w:val="00D47B38"/>
    <w:rsid w:val="00D82B1B"/>
    <w:rsid w:val="00DB0652"/>
    <w:rsid w:val="00DE09CA"/>
    <w:rsid w:val="00E2650D"/>
    <w:rsid w:val="00E53DBA"/>
    <w:rsid w:val="00E60788"/>
    <w:rsid w:val="00E75F70"/>
    <w:rsid w:val="00ED3213"/>
    <w:rsid w:val="00F02B2F"/>
    <w:rsid w:val="00F223D0"/>
    <w:rsid w:val="00F27863"/>
    <w:rsid w:val="00F836E9"/>
    <w:rsid w:val="00FE6AC4"/>
    <w:rsid w:val="00FF6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63B52"/>
  <w15:docId w15:val="{C928DACA-5EB4-42FA-97B6-AC6B13EFD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613"/>
  </w:style>
  <w:style w:type="paragraph" w:styleId="Heading1">
    <w:name w:val="heading 1"/>
    <w:aliases w:val="H1,h1,Heading 1 3GPP"/>
    <w:basedOn w:val="Header"/>
    <w:next w:val="Normal"/>
    <w:link w:val="Heading1Char"/>
    <w:autoRedefine/>
    <w:qFormat/>
    <w:rsid w:val="00ED3213"/>
    <w:pPr>
      <w:keepNext/>
      <w:keepLines/>
      <w:numPr>
        <w:numId w:val="1"/>
      </w:numPr>
      <w:pBdr>
        <w:top w:val="single" w:sz="12" w:space="3" w:color="auto"/>
      </w:pBdr>
      <w:spacing w:before="100" w:beforeAutospacing="1" w:after="100" w:afterAutospacing="1"/>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ED3213"/>
    <w:pPr>
      <w:numPr>
        <w:ilvl w:val="1"/>
      </w:numPr>
      <w:pBdr>
        <w:top w:val="none" w:sz="0" w:space="0" w:color="auto"/>
      </w:pBdr>
      <w:ind w:left="835" w:hanging="835"/>
      <w:outlineLvl w:val="1"/>
    </w:pPr>
    <w:rPr>
      <w:sz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D3213"/>
    <w:rPr>
      <w:rFonts w:ascii="Arial" w:eastAsia="Arial" w:hAnsi="Arial" w:cs="Times New Roman"/>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ED3213"/>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32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3213"/>
    <w:rPr>
      <w:rFonts w:ascii="Arial" w:eastAsia="SimSun" w:hAnsi="Arial" w:cs="Times New Roman"/>
      <w:b/>
      <w:noProof/>
      <w:sz w:val="18"/>
      <w:szCs w:val="20"/>
      <w:lang w:eastAsia="en-US"/>
    </w:rPr>
  </w:style>
  <w:style w:type="paragraph" w:customStyle="1" w:styleId="CRCoverPage">
    <w:name w:val="CR Cover Page"/>
    <w:link w:val="CRCoverPageZchn"/>
    <w:rsid w:val="00ED3213"/>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ED3213"/>
    <w:rPr>
      <w:rFonts w:ascii="Arial" w:eastAsia="MS Mincho" w:hAnsi="Arial" w:cs="Times New Roman"/>
      <w:sz w:val="20"/>
      <w:szCs w:val="20"/>
      <w:lang w:val="en-GB" w:eastAsia="en-US"/>
    </w:rPr>
  </w:style>
  <w:style w:type="paragraph" w:styleId="ListParagraph">
    <w:name w:val="List Paragraph"/>
    <w:basedOn w:val="Normal"/>
    <w:uiPriority w:val="34"/>
    <w:qFormat/>
    <w:rsid w:val="00ED3213"/>
    <w:pPr>
      <w:spacing w:after="0" w:line="240" w:lineRule="auto"/>
      <w:ind w:left="720"/>
    </w:pPr>
    <w:rPr>
      <w:rFonts w:ascii="Calibri" w:hAnsi="Calibri" w:cs="Calibri"/>
    </w:rPr>
  </w:style>
  <w:style w:type="table" w:styleId="TableGrid">
    <w:name w:val="Table Grid"/>
    <w:basedOn w:val="TableNormal"/>
    <w:uiPriority w:val="39"/>
    <w:rsid w:val="00344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4422F"/>
    <w:rPr>
      <w:color w:val="0563C1"/>
      <w:u w:val="single"/>
    </w:rPr>
  </w:style>
  <w:style w:type="paragraph" w:customStyle="1" w:styleId="B1">
    <w:name w:val="B1"/>
    <w:basedOn w:val="List"/>
    <w:rsid w:val="008E3946"/>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8E3946"/>
    <w:pPr>
      <w:ind w:left="360" w:hanging="360"/>
      <w:contextualSpacing/>
    </w:pPr>
  </w:style>
  <w:style w:type="paragraph" w:styleId="BalloonText">
    <w:name w:val="Balloon Text"/>
    <w:basedOn w:val="Normal"/>
    <w:link w:val="BalloonTextChar"/>
    <w:uiPriority w:val="99"/>
    <w:semiHidden/>
    <w:unhideWhenUsed/>
    <w:rsid w:val="0091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50"/>
    <w:rPr>
      <w:rFonts w:ascii="Segoe UI" w:hAnsi="Segoe UI" w:cs="Segoe UI"/>
      <w:sz w:val="18"/>
      <w:szCs w:val="18"/>
    </w:rPr>
  </w:style>
  <w:style w:type="character" w:styleId="CommentReference">
    <w:name w:val="annotation reference"/>
    <w:basedOn w:val="DefaultParagraphFont"/>
    <w:uiPriority w:val="99"/>
    <w:semiHidden/>
    <w:unhideWhenUsed/>
    <w:rsid w:val="0095323A"/>
    <w:rPr>
      <w:sz w:val="16"/>
      <w:szCs w:val="16"/>
    </w:rPr>
  </w:style>
  <w:style w:type="paragraph" w:styleId="CommentText">
    <w:name w:val="annotation text"/>
    <w:basedOn w:val="Normal"/>
    <w:link w:val="CommentTextChar"/>
    <w:uiPriority w:val="99"/>
    <w:semiHidden/>
    <w:unhideWhenUsed/>
    <w:rsid w:val="0095323A"/>
    <w:pPr>
      <w:spacing w:line="240" w:lineRule="auto"/>
    </w:pPr>
    <w:rPr>
      <w:sz w:val="20"/>
      <w:szCs w:val="20"/>
    </w:rPr>
  </w:style>
  <w:style w:type="character" w:customStyle="1" w:styleId="CommentTextChar">
    <w:name w:val="Comment Text Char"/>
    <w:basedOn w:val="DefaultParagraphFont"/>
    <w:link w:val="CommentText"/>
    <w:uiPriority w:val="99"/>
    <w:semiHidden/>
    <w:rsid w:val="0095323A"/>
    <w:rPr>
      <w:sz w:val="20"/>
      <w:szCs w:val="20"/>
    </w:rPr>
  </w:style>
  <w:style w:type="paragraph" w:styleId="CommentSubject">
    <w:name w:val="annotation subject"/>
    <w:basedOn w:val="CommentText"/>
    <w:next w:val="CommentText"/>
    <w:link w:val="CommentSubjectChar"/>
    <w:uiPriority w:val="99"/>
    <w:semiHidden/>
    <w:unhideWhenUsed/>
    <w:rsid w:val="0095323A"/>
    <w:rPr>
      <w:b/>
      <w:bCs/>
    </w:rPr>
  </w:style>
  <w:style w:type="character" w:customStyle="1" w:styleId="CommentSubjectChar">
    <w:name w:val="Comment Subject Char"/>
    <w:basedOn w:val="CommentTextChar"/>
    <w:link w:val="CommentSubject"/>
    <w:uiPriority w:val="99"/>
    <w:semiHidden/>
    <w:rsid w:val="0095323A"/>
    <w:rPr>
      <w:b/>
      <w:bCs/>
      <w:sz w:val="20"/>
      <w:szCs w:val="20"/>
    </w:rPr>
  </w:style>
  <w:style w:type="paragraph" w:styleId="Footer">
    <w:name w:val="footer"/>
    <w:basedOn w:val="Normal"/>
    <w:link w:val="FooterChar"/>
    <w:uiPriority w:val="99"/>
    <w:unhideWhenUsed/>
    <w:rsid w:val="009D7CD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9D7CDA"/>
    <w:rPr>
      <w:sz w:val="20"/>
      <w:szCs w:val="20"/>
    </w:rPr>
  </w:style>
  <w:style w:type="paragraph" w:styleId="DocumentMap">
    <w:name w:val="Document Map"/>
    <w:basedOn w:val="Normal"/>
    <w:link w:val="DocumentMapChar"/>
    <w:uiPriority w:val="99"/>
    <w:semiHidden/>
    <w:unhideWhenUsed/>
    <w:rsid w:val="00C56104"/>
    <w:rPr>
      <w:rFonts w:ascii="SimSun" w:eastAsia="SimSun"/>
      <w:sz w:val="18"/>
      <w:szCs w:val="18"/>
    </w:rPr>
  </w:style>
  <w:style w:type="character" w:customStyle="1" w:styleId="DocumentMapChar">
    <w:name w:val="Document Map Char"/>
    <w:basedOn w:val="DefaultParagraphFont"/>
    <w:link w:val="DocumentMap"/>
    <w:uiPriority w:val="99"/>
    <w:semiHidden/>
    <w:rsid w:val="00C56104"/>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285">
      <w:bodyDiv w:val="1"/>
      <w:marLeft w:val="0"/>
      <w:marRight w:val="0"/>
      <w:marTop w:val="0"/>
      <w:marBottom w:val="0"/>
      <w:divBdr>
        <w:top w:val="none" w:sz="0" w:space="0" w:color="auto"/>
        <w:left w:val="none" w:sz="0" w:space="0" w:color="auto"/>
        <w:bottom w:val="none" w:sz="0" w:space="0" w:color="auto"/>
        <w:right w:val="none" w:sz="0" w:space="0" w:color="auto"/>
      </w:divBdr>
    </w:div>
    <w:div w:id="21979160">
      <w:bodyDiv w:val="1"/>
      <w:marLeft w:val="0"/>
      <w:marRight w:val="0"/>
      <w:marTop w:val="0"/>
      <w:marBottom w:val="0"/>
      <w:divBdr>
        <w:top w:val="none" w:sz="0" w:space="0" w:color="auto"/>
        <w:left w:val="none" w:sz="0" w:space="0" w:color="auto"/>
        <w:bottom w:val="none" w:sz="0" w:space="0" w:color="auto"/>
        <w:right w:val="none" w:sz="0" w:space="0" w:color="auto"/>
      </w:divBdr>
    </w:div>
    <w:div w:id="185097525">
      <w:bodyDiv w:val="1"/>
      <w:marLeft w:val="0"/>
      <w:marRight w:val="0"/>
      <w:marTop w:val="0"/>
      <w:marBottom w:val="0"/>
      <w:divBdr>
        <w:top w:val="none" w:sz="0" w:space="0" w:color="auto"/>
        <w:left w:val="none" w:sz="0" w:space="0" w:color="auto"/>
        <w:bottom w:val="none" w:sz="0" w:space="0" w:color="auto"/>
        <w:right w:val="none" w:sz="0" w:space="0" w:color="auto"/>
      </w:divBdr>
    </w:div>
    <w:div w:id="381097786">
      <w:bodyDiv w:val="1"/>
      <w:marLeft w:val="0"/>
      <w:marRight w:val="0"/>
      <w:marTop w:val="0"/>
      <w:marBottom w:val="0"/>
      <w:divBdr>
        <w:top w:val="none" w:sz="0" w:space="0" w:color="auto"/>
        <w:left w:val="none" w:sz="0" w:space="0" w:color="auto"/>
        <w:bottom w:val="none" w:sz="0" w:space="0" w:color="auto"/>
        <w:right w:val="none" w:sz="0" w:space="0" w:color="auto"/>
      </w:divBdr>
    </w:div>
    <w:div w:id="414591909">
      <w:bodyDiv w:val="1"/>
      <w:marLeft w:val="0"/>
      <w:marRight w:val="0"/>
      <w:marTop w:val="0"/>
      <w:marBottom w:val="0"/>
      <w:divBdr>
        <w:top w:val="none" w:sz="0" w:space="0" w:color="auto"/>
        <w:left w:val="none" w:sz="0" w:space="0" w:color="auto"/>
        <w:bottom w:val="none" w:sz="0" w:space="0" w:color="auto"/>
        <w:right w:val="none" w:sz="0" w:space="0" w:color="auto"/>
      </w:divBdr>
    </w:div>
    <w:div w:id="450518713">
      <w:bodyDiv w:val="1"/>
      <w:marLeft w:val="0"/>
      <w:marRight w:val="0"/>
      <w:marTop w:val="0"/>
      <w:marBottom w:val="0"/>
      <w:divBdr>
        <w:top w:val="none" w:sz="0" w:space="0" w:color="auto"/>
        <w:left w:val="none" w:sz="0" w:space="0" w:color="auto"/>
        <w:bottom w:val="none" w:sz="0" w:space="0" w:color="auto"/>
        <w:right w:val="none" w:sz="0" w:space="0" w:color="auto"/>
      </w:divBdr>
    </w:div>
    <w:div w:id="607078091">
      <w:bodyDiv w:val="1"/>
      <w:marLeft w:val="0"/>
      <w:marRight w:val="0"/>
      <w:marTop w:val="0"/>
      <w:marBottom w:val="0"/>
      <w:divBdr>
        <w:top w:val="none" w:sz="0" w:space="0" w:color="auto"/>
        <w:left w:val="none" w:sz="0" w:space="0" w:color="auto"/>
        <w:bottom w:val="none" w:sz="0" w:space="0" w:color="auto"/>
        <w:right w:val="none" w:sz="0" w:space="0" w:color="auto"/>
      </w:divBdr>
    </w:div>
    <w:div w:id="651641730">
      <w:bodyDiv w:val="1"/>
      <w:marLeft w:val="0"/>
      <w:marRight w:val="0"/>
      <w:marTop w:val="0"/>
      <w:marBottom w:val="0"/>
      <w:divBdr>
        <w:top w:val="none" w:sz="0" w:space="0" w:color="auto"/>
        <w:left w:val="none" w:sz="0" w:space="0" w:color="auto"/>
        <w:bottom w:val="none" w:sz="0" w:space="0" w:color="auto"/>
        <w:right w:val="none" w:sz="0" w:space="0" w:color="auto"/>
      </w:divBdr>
    </w:div>
    <w:div w:id="906260451">
      <w:bodyDiv w:val="1"/>
      <w:marLeft w:val="0"/>
      <w:marRight w:val="0"/>
      <w:marTop w:val="0"/>
      <w:marBottom w:val="0"/>
      <w:divBdr>
        <w:top w:val="none" w:sz="0" w:space="0" w:color="auto"/>
        <w:left w:val="none" w:sz="0" w:space="0" w:color="auto"/>
        <w:bottom w:val="none" w:sz="0" w:space="0" w:color="auto"/>
        <w:right w:val="none" w:sz="0" w:space="0" w:color="auto"/>
      </w:divBdr>
    </w:div>
    <w:div w:id="907425604">
      <w:bodyDiv w:val="1"/>
      <w:marLeft w:val="0"/>
      <w:marRight w:val="0"/>
      <w:marTop w:val="0"/>
      <w:marBottom w:val="0"/>
      <w:divBdr>
        <w:top w:val="none" w:sz="0" w:space="0" w:color="auto"/>
        <w:left w:val="none" w:sz="0" w:space="0" w:color="auto"/>
        <w:bottom w:val="none" w:sz="0" w:space="0" w:color="auto"/>
        <w:right w:val="none" w:sz="0" w:space="0" w:color="auto"/>
      </w:divBdr>
    </w:div>
    <w:div w:id="1004283989">
      <w:bodyDiv w:val="1"/>
      <w:marLeft w:val="0"/>
      <w:marRight w:val="0"/>
      <w:marTop w:val="0"/>
      <w:marBottom w:val="0"/>
      <w:divBdr>
        <w:top w:val="none" w:sz="0" w:space="0" w:color="auto"/>
        <w:left w:val="none" w:sz="0" w:space="0" w:color="auto"/>
        <w:bottom w:val="none" w:sz="0" w:space="0" w:color="auto"/>
        <w:right w:val="none" w:sz="0" w:space="0" w:color="auto"/>
      </w:divBdr>
    </w:div>
    <w:div w:id="1191649333">
      <w:bodyDiv w:val="1"/>
      <w:marLeft w:val="0"/>
      <w:marRight w:val="0"/>
      <w:marTop w:val="0"/>
      <w:marBottom w:val="0"/>
      <w:divBdr>
        <w:top w:val="none" w:sz="0" w:space="0" w:color="auto"/>
        <w:left w:val="none" w:sz="0" w:space="0" w:color="auto"/>
        <w:bottom w:val="none" w:sz="0" w:space="0" w:color="auto"/>
        <w:right w:val="none" w:sz="0" w:space="0" w:color="auto"/>
      </w:divBdr>
    </w:div>
    <w:div w:id="1270427705">
      <w:bodyDiv w:val="1"/>
      <w:marLeft w:val="0"/>
      <w:marRight w:val="0"/>
      <w:marTop w:val="0"/>
      <w:marBottom w:val="0"/>
      <w:divBdr>
        <w:top w:val="none" w:sz="0" w:space="0" w:color="auto"/>
        <w:left w:val="none" w:sz="0" w:space="0" w:color="auto"/>
        <w:bottom w:val="none" w:sz="0" w:space="0" w:color="auto"/>
        <w:right w:val="none" w:sz="0" w:space="0" w:color="auto"/>
      </w:divBdr>
    </w:div>
    <w:div w:id="1278754230">
      <w:bodyDiv w:val="1"/>
      <w:marLeft w:val="0"/>
      <w:marRight w:val="0"/>
      <w:marTop w:val="0"/>
      <w:marBottom w:val="0"/>
      <w:divBdr>
        <w:top w:val="none" w:sz="0" w:space="0" w:color="auto"/>
        <w:left w:val="none" w:sz="0" w:space="0" w:color="auto"/>
        <w:bottom w:val="none" w:sz="0" w:space="0" w:color="auto"/>
        <w:right w:val="none" w:sz="0" w:space="0" w:color="auto"/>
      </w:divBdr>
    </w:div>
    <w:div w:id="1543128682">
      <w:bodyDiv w:val="1"/>
      <w:marLeft w:val="0"/>
      <w:marRight w:val="0"/>
      <w:marTop w:val="0"/>
      <w:marBottom w:val="0"/>
      <w:divBdr>
        <w:top w:val="none" w:sz="0" w:space="0" w:color="auto"/>
        <w:left w:val="none" w:sz="0" w:space="0" w:color="auto"/>
        <w:bottom w:val="none" w:sz="0" w:space="0" w:color="auto"/>
        <w:right w:val="none" w:sz="0" w:space="0" w:color="auto"/>
      </w:divBdr>
    </w:div>
    <w:div w:id="1790196121">
      <w:bodyDiv w:val="1"/>
      <w:marLeft w:val="0"/>
      <w:marRight w:val="0"/>
      <w:marTop w:val="0"/>
      <w:marBottom w:val="0"/>
      <w:divBdr>
        <w:top w:val="none" w:sz="0" w:space="0" w:color="auto"/>
        <w:left w:val="none" w:sz="0" w:space="0" w:color="auto"/>
        <w:bottom w:val="none" w:sz="0" w:space="0" w:color="auto"/>
        <w:right w:val="none" w:sz="0" w:space="0" w:color="auto"/>
      </w:divBdr>
    </w:div>
    <w:div w:id="1805463004">
      <w:bodyDiv w:val="1"/>
      <w:marLeft w:val="0"/>
      <w:marRight w:val="0"/>
      <w:marTop w:val="0"/>
      <w:marBottom w:val="0"/>
      <w:divBdr>
        <w:top w:val="none" w:sz="0" w:space="0" w:color="auto"/>
        <w:left w:val="none" w:sz="0" w:space="0" w:color="auto"/>
        <w:bottom w:val="none" w:sz="0" w:space="0" w:color="auto"/>
        <w:right w:val="none" w:sz="0" w:space="0" w:color="auto"/>
      </w:divBdr>
    </w:div>
    <w:div w:id="19529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3gpp.org/ftp/tsg_sa/TSG_SA/TSGS_79/Docs/SP-1801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3706</Words>
  <Characters>19630</Characters>
  <Application>Microsoft Office Word</Application>
  <DocSecurity>0</DocSecurity>
  <Lines>648</Lines>
  <Paragraphs>293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23524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dc:creator>
  <cp:keywords>CTPClassification=CTP_NT</cp:keywords>
  <cp:lastModifiedBy>Youn</cp:lastModifiedBy>
  <cp:revision>5</cp:revision>
  <dcterms:created xsi:type="dcterms:W3CDTF">2018-06-04T17:56:00Z</dcterms:created>
  <dcterms:modified xsi:type="dcterms:W3CDTF">2018-06-04T21:00:00Z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99c9254b-cc97-445e-8a3f-60c2c4aebc21</vt:lpwstr>
  </property>
  <property fmtid="{D5CDD505-2E9C-101B-9397-08002B2CF9AE}" pid="3" name="CTP_TimeStamp">
    <vt:lpwstr>2018-06-04 21:00:29Z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1527383616</vt:lpwstr>
  </property>
  <property fmtid="{D5CDD505-2E9C-101B-9397-08002B2CF9AE}" pid="11" name="CTPClassification">
    <vt:lpwstr>CTP_NT</vt:lpwstr>
  </property>
</Properties>
</file>